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731231" w:rsidRDefault="002960C4" w:rsidP="00535B2D">
      <w:pPr>
        <w:jc w:val="center"/>
        <w:rPr>
          <w:b/>
        </w:rPr>
      </w:pPr>
      <w:r w:rsidRPr="00535B2D">
        <w:t xml:space="preserve">Кафедра </w:t>
      </w:r>
      <w:r w:rsidR="00A13C10" w:rsidRPr="00731231">
        <w:rPr>
          <w:b/>
        </w:rPr>
        <w:t>фундаментальної</w:t>
      </w:r>
      <w:r w:rsidR="00304188" w:rsidRPr="00731231">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1F2775">
        <w:t>педагогі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00DB1219">
        <w:rPr>
          <w:u w:val="single"/>
        </w:rPr>
        <w:t>2018</w:t>
      </w:r>
      <w:r w:rsidRPr="00535B2D">
        <w:t xml:space="preserve">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641F27" w:rsidRDefault="00641F27" w:rsidP="00641F27">
      <w:pPr>
        <w:rPr>
          <w:b/>
          <w:bCs/>
          <w:sz w:val="28"/>
          <w:szCs w:val="28"/>
          <w:lang w:val="ru-RU"/>
        </w:rPr>
      </w:pPr>
      <w:r>
        <w:rPr>
          <w:b/>
          <w:bCs/>
          <w:sz w:val="28"/>
          <w:szCs w:val="28"/>
          <w:lang w:val="en-US"/>
        </w:rPr>
        <w:t xml:space="preserve">                                                        </w:t>
      </w:r>
      <w:r w:rsidR="00830B52" w:rsidRPr="00641F27">
        <w:rPr>
          <w:b/>
          <w:bCs/>
          <w:sz w:val="28"/>
          <w:szCs w:val="28"/>
        </w:rPr>
        <w:t>Топологія</w:t>
      </w:r>
    </w:p>
    <w:p w:rsidR="008C7982" w:rsidRPr="00641F27" w:rsidRDefault="008C7982" w:rsidP="00641F27">
      <w:pPr>
        <w:rPr>
          <w:sz w:val="28"/>
          <w:szCs w:val="28"/>
          <w:lang w:val="en-US"/>
        </w:rPr>
      </w:pPr>
    </w:p>
    <w:p w:rsidR="008C7982" w:rsidRPr="00535B2D" w:rsidRDefault="008C7982" w:rsidP="00535B2D">
      <w:pPr>
        <w:jc w:val="center"/>
        <w:rPr>
          <w:b/>
          <w:bCs/>
        </w:rPr>
      </w:pPr>
    </w:p>
    <w:p w:rsidR="008C7982" w:rsidRPr="00535B2D" w:rsidRDefault="008C7982" w:rsidP="00535B2D">
      <w:pPr>
        <w:jc w:val="center"/>
      </w:pPr>
    </w:p>
    <w:p w:rsidR="008C7982" w:rsidRPr="00CD0837" w:rsidRDefault="00CA7282" w:rsidP="00535B2D">
      <w:pPr>
        <w:ind w:firstLine="708"/>
        <w:rPr>
          <w:b/>
        </w:rPr>
      </w:pPr>
      <w:r>
        <w:t xml:space="preserve">спеціальність </w:t>
      </w:r>
      <w:r w:rsidR="00CD0837" w:rsidRPr="00CD0837">
        <w:rPr>
          <w:lang w:val="ru-RU"/>
        </w:rPr>
        <w:t>(напрям)</w:t>
      </w:r>
      <w:r w:rsidR="00CD0837">
        <w:rPr>
          <w:lang w:val="ru-RU"/>
        </w:rPr>
        <w:t xml:space="preserve">   </w:t>
      </w:r>
      <w:r w:rsidR="00CD0837" w:rsidRPr="00CD0837">
        <w:rPr>
          <w:lang w:val="ru-RU"/>
        </w:rPr>
        <w:t xml:space="preserve"> </w:t>
      </w:r>
      <w:r w:rsidR="005C62EE" w:rsidRPr="00CD0837">
        <w:rPr>
          <w:b/>
        </w:rPr>
        <w:t xml:space="preserve">111-математика, 113 - </w:t>
      </w:r>
      <w:r w:rsidR="005C62EE" w:rsidRPr="00CD0837">
        <w:rPr>
          <w:b/>
          <w:lang w:val="ru-RU"/>
        </w:rPr>
        <w:t xml:space="preserve">  Прикладна математика </w:t>
      </w:r>
    </w:p>
    <w:p w:rsidR="002960C4" w:rsidRPr="00CD0837" w:rsidRDefault="002960C4" w:rsidP="00CD0837"/>
    <w:p w:rsidR="002960C4" w:rsidRPr="00CD0837"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641F27" w:rsidRDefault="008C7982" w:rsidP="00535B2D">
      <w:pPr>
        <w:ind w:firstLine="708"/>
        <w:rPr>
          <w:b/>
        </w:rPr>
      </w:pPr>
      <w:r w:rsidRPr="00535B2D">
        <w:t>факультет</w:t>
      </w:r>
      <w:r w:rsidR="0059665C">
        <w:t xml:space="preserve">   </w:t>
      </w:r>
      <w:r w:rsidR="00304188" w:rsidRPr="00641F27">
        <w:rPr>
          <w:b/>
        </w:rPr>
        <w:t>математики і інформатики</w:t>
      </w:r>
    </w:p>
    <w:p w:rsidR="008C7982" w:rsidRPr="00641F27" w:rsidRDefault="008C7982" w:rsidP="00535B2D">
      <w:pPr>
        <w:jc w:val="both"/>
        <w:rPr>
          <w:b/>
        </w:rPr>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Pr="00535B2D" w:rsidRDefault="008C7982"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641F27" w:rsidP="00535B2D">
      <w:pPr>
        <w:jc w:val="center"/>
      </w:pPr>
      <w:r>
        <w:t xml:space="preserve">  </w:t>
      </w:r>
      <w:r w:rsidRPr="00641F27">
        <w:rPr>
          <w:lang w:val="ru-RU"/>
        </w:rPr>
        <w:t xml:space="preserve">27 </w:t>
      </w:r>
      <w:r>
        <w:t xml:space="preserve"> </w:t>
      </w:r>
      <w:r w:rsidRPr="00641F27">
        <w:rPr>
          <w:lang w:val="ru-RU"/>
        </w:rPr>
        <w:t xml:space="preserve">серпня </w:t>
      </w:r>
      <w:r w:rsidR="008C7982" w:rsidRPr="00535B2D">
        <w:t xml:space="preserve"> 20</w:t>
      </w:r>
      <w:r>
        <w:t>18 року, протокол №  7</w:t>
      </w:r>
    </w:p>
    <w:p w:rsidR="008C7982" w:rsidRPr="00535B2D" w:rsidRDefault="008C7982" w:rsidP="00535B2D">
      <w:pPr>
        <w:jc w:val="center"/>
      </w:pPr>
    </w:p>
    <w:p w:rsidR="008C7982" w:rsidRDefault="008C7982" w:rsidP="00535B2D">
      <w:pPr>
        <w:jc w:val="center"/>
      </w:pPr>
    </w:p>
    <w:p w:rsidR="00641F27" w:rsidRDefault="00641F27" w:rsidP="00535B2D">
      <w:pPr>
        <w:jc w:val="center"/>
      </w:pPr>
    </w:p>
    <w:p w:rsidR="00CD0837" w:rsidRDefault="00CD0837" w:rsidP="00535B2D">
      <w:pPr>
        <w:jc w:val="center"/>
      </w:pPr>
    </w:p>
    <w:p w:rsidR="00CD0837" w:rsidRDefault="00CD0837" w:rsidP="00535B2D">
      <w:pPr>
        <w:jc w:val="center"/>
      </w:pPr>
    </w:p>
    <w:p w:rsidR="00641F27" w:rsidRDefault="00641F27" w:rsidP="00535B2D">
      <w:pPr>
        <w:jc w:val="center"/>
      </w:pPr>
    </w:p>
    <w:p w:rsidR="00641F27" w:rsidRPr="00535B2D" w:rsidRDefault="00641F27" w:rsidP="00535B2D">
      <w:pPr>
        <w:jc w:val="center"/>
      </w:pPr>
    </w:p>
    <w:p w:rsidR="008C7982" w:rsidRPr="00535B2D" w:rsidRDefault="008C7982" w:rsidP="00535B2D"/>
    <w:p w:rsidR="008C7982" w:rsidRPr="00535B2D" w:rsidRDefault="00641F27" w:rsidP="00535B2D">
      <w:r>
        <w:t xml:space="preserve">РОЗРОБНИК </w:t>
      </w:r>
      <w:r w:rsidR="008C7982" w:rsidRPr="00535B2D">
        <w:t xml:space="preserve"> ПРОГРАМИ: </w:t>
      </w:r>
    </w:p>
    <w:p w:rsidR="00B85D7F" w:rsidRPr="00535B2D" w:rsidRDefault="00B85D7F" w:rsidP="00535B2D"/>
    <w:p w:rsidR="00B85D7F" w:rsidRPr="00641F27" w:rsidRDefault="005C62EE" w:rsidP="00535B2D">
      <w:pPr>
        <w:rPr>
          <w:b/>
        </w:rPr>
      </w:pPr>
      <w:r w:rsidRPr="00641F27">
        <w:rPr>
          <w:b/>
        </w:rPr>
        <w:t>Ямпольський Олександр Леонідович</w:t>
      </w:r>
      <w:r w:rsidR="00D84A34" w:rsidRPr="00641F27">
        <w:rPr>
          <w:b/>
        </w:rPr>
        <w:t xml:space="preserve">, </w:t>
      </w:r>
      <w:r w:rsidR="00CB0E6A" w:rsidRPr="00641F27">
        <w:rPr>
          <w:b/>
        </w:rPr>
        <w:t xml:space="preserve">докт. </w:t>
      </w:r>
      <w:r w:rsidRPr="00641F27">
        <w:rPr>
          <w:b/>
        </w:rPr>
        <w:t>фіз..-мат.</w:t>
      </w:r>
      <w:r w:rsidR="00D84A34" w:rsidRPr="00641F27">
        <w:rPr>
          <w:b/>
        </w:rPr>
        <w:t xml:space="preserve"> наук, </w:t>
      </w:r>
      <w:r w:rsidRPr="00641F27">
        <w:rPr>
          <w:b/>
        </w:rPr>
        <w:t>доцент</w:t>
      </w:r>
      <w:r w:rsidR="00D84A34" w:rsidRPr="00641F27">
        <w:rPr>
          <w:b/>
        </w:rPr>
        <w:t xml:space="preserve"> кафедри </w:t>
      </w:r>
      <w:r w:rsidRPr="00641F27">
        <w:rPr>
          <w:b/>
        </w:rPr>
        <w:t xml:space="preserve">фундаментальної </w:t>
      </w:r>
      <w:r w:rsidR="00D84A34" w:rsidRPr="00641F27">
        <w:rPr>
          <w:b/>
        </w:rPr>
        <w:t xml:space="preserve"> математики.</w:t>
      </w:r>
    </w:p>
    <w:p w:rsidR="000F1811" w:rsidRPr="00641F27" w:rsidRDefault="000F1811" w:rsidP="00535B2D">
      <w:pPr>
        <w:rPr>
          <w:b/>
        </w:rPr>
      </w:pPr>
    </w:p>
    <w:p w:rsidR="000F1811" w:rsidRDefault="000F1811" w:rsidP="00535B2D"/>
    <w:p w:rsidR="00641F27" w:rsidRDefault="00641F27" w:rsidP="00535B2D"/>
    <w:p w:rsidR="00CD0837" w:rsidRDefault="00CD0837" w:rsidP="00535B2D"/>
    <w:p w:rsidR="00CD0837" w:rsidRDefault="00CD0837" w:rsidP="00535B2D"/>
    <w:p w:rsidR="00641F27" w:rsidRPr="00535B2D" w:rsidRDefault="00641F27"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CD0837" w:rsidRDefault="008C7982" w:rsidP="00535B2D">
      <w:r w:rsidRPr="00535B2D">
        <w:t xml:space="preserve">Протокол від </w:t>
      </w:r>
      <w:r w:rsidR="00A13C10">
        <w:t xml:space="preserve">  </w:t>
      </w:r>
      <w:r w:rsidR="00A84487" w:rsidRPr="00CD0837">
        <w:t>2</w:t>
      </w:r>
      <w:r w:rsidR="005C62EE" w:rsidRPr="00CD0837">
        <w:t>7</w:t>
      </w:r>
      <w:r w:rsidR="00CD0837">
        <w:t xml:space="preserve"> </w:t>
      </w:r>
      <w:r w:rsidR="00A84487" w:rsidRPr="00CD0837">
        <w:t>серпня</w:t>
      </w:r>
      <w:r w:rsidR="00CD0837">
        <w:t xml:space="preserve">  </w:t>
      </w:r>
      <w:r w:rsidRPr="00CD0837">
        <w:t>20</w:t>
      </w:r>
      <w:r w:rsidR="00A84487" w:rsidRPr="00CD0837">
        <w:t>1</w:t>
      </w:r>
      <w:r w:rsidR="005C62EE" w:rsidRPr="00CD0837">
        <w:t>8</w:t>
      </w:r>
      <w:r w:rsidRPr="00CD0837">
        <w:t xml:space="preserve"> року</w:t>
      </w:r>
      <w:r w:rsidR="00CD0837">
        <w:t xml:space="preserve"> </w:t>
      </w:r>
      <w:r w:rsidRPr="00CD0837">
        <w:t xml:space="preserve"> № </w:t>
      </w:r>
      <w:r w:rsidR="005C62EE" w:rsidRPr="00CD0837">
        <w:t>1</w:t>
      </w:r>
      <w:r w:rsidR="00CD0837">
        <w:t>.</w:t>
      </w:r>
    </w:p>
    <w:p w:rsidR="008C7982" w:rsidRPr="00CD0837" w:rsidRDefault="008C7982" w:rsidP="00535B2D"/>
    <w:p w:rsidR="00CD0837" w:rsidRDefault="008C7982" w:rsidP="00535B2D">
      <w:r w:rsidRPr="00535B2D">
        <w:t xml:space="preserve">                        </w:t>
      </w:r>
    </w:p>
    <w:p w:rsidR="00CD0837" w:rsidRPr="001F2775" w:rsidRDefault="00CD0837" w:rsidP="00535B2D">
      <w:pPr>
        <w:rPr>
          <w:lang w:val="ru-RU"/>
        </w:rPr>
      </w:pPr>
    </w:p>
    <w:p w:rsidR="00FC06A7" w:rsidRPr="001F2775" w:rsidRDefault="00FC06A7" w:rsidP="00535B2D">
      <w:pPr>
        <w:rPr>
          <w:lang w:val="ru-RU"/>
        </w:rPr>
      </w:pPr>
    </w:p>
    <w:p w:rsidR="008C7982" w:rsidRPr="00CD0837" w:rsidRDefault="008C7982" w:rsidP="00535B2D">
      <w:r w:rsidRPr="00535B2D">
        <w:t xml:space="preserve"> Завідувач кафедри </w:t>
      </w:r>
      <w:r w:rsidR="00CD0837">
        <w:t xml:space="preserve">                                                            </w:t>
      </w:r>
      <w:r w:rsidR="00CD0837" w:rsidRPr="00CD0837">
        <w:t>Ямпольський О.Л.</w:t>
      </w:r>
    </w:p>
    <w:p w:rsidR="008C7982" w:rsidRPr="00CD0837" w:rsidRDefault="008C7982" w:rsidP="00535B2D"/>
    <w:p w:rsidR="008C7982" w:rsidRPr="00CD0837" w:rsidRDefault="008C7982" w:rsidP="00535B2D">
      <w:pPr>
        <w:tabs>
          <w:tab w:val="left" w:pos="4320"/>
        </w:tabs>
      </w:pPr>
      <w:r w:rsidRPr="00CD0837">
        <w:t xml:space="preserve">                                                         </w:t>
      </w:r>
      <w:r w:rsidR="00CD0837" w:rsidRPr="00CD0837">
        <w:t xml:space="preserve">                                         </w:t>
      </w:r>
      <w:r w:rsidR="000323C3" w:rsidRPr="00CD0837">
        <w:t xml:space="preserve">   </w:t>
      </w:r>
    </w:p>
    <w:p w:rsidR="008C7982" w:rsidRPr="00535B2D" w:rsidRDefault="008C7982" w:rsidP="00535B2D">
      <w:r w:rsidRPr="00535B2D">
        <w:t xml:space="preserve">                               </w:t>
      </w:r>
      <w:r w:rsidR="00A118CB">
        <w:t xml:space="preserve">    </w:t>
      </w:r>
      <w:r w:rsidR="005C62EE">
        <w:t xml:space="preserve">       </w:t>
      </w:r>
      <w:r w:rsidRPr="00535B2D">
        <w:t xml:space="preserve">     </w:t>
      </w:r>
      <w:r w:rsidR="005C62EE">
        <w:t xml:space="preserve">                  </w:t>
      </w:r>
      <w:r w:rsidRPr="00535B2D">
        <w:t xml:space="preserve">                         </w:t>
      </w:r>
      <w:r w:rsidR="00CD0837">
        <w:t xml:space="preserve">       </w:t>
      </w:r>
      <w:r w:rsidRPr="00535B2D">
        <w:t xml:space="preserve">        </w:t>
      </w:r>
    </w:p>
    <w:p w:rsidR="008C7982" w:rsidRPr="00535B2D" w:rsidRDefault="008C7982" w:rsidP="00535B2D"/>
    <w:p w:rsidR="00A118CB" w:rsidRDefault="00A118CB"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w:t>
      </w:r>
      <w:r w:rsidR="00CD0837">
        <w:t>атики</w:t>
      </w:r>
    </w:p>
    <w:p w:rsidR="008C75DC" w:rsidRPr="00535B2D" w:rsidRDefault="008C75DC" w:rsidP="00CD0837"/>
    <w:p w:rsidR="00660F0D" w:rsidRPr="00535B2D" w:rsidRDefault="00660F0D" w:rsidP="00535B2D">
      <w:pPr>
        <w:rPr>
          <w:b/>
          <w:bCs/>
          <w:i/>
          <w:iCs/>
        </w:rPr>
      </w:pPr>
    </w:p>
    <w:p w:rsidR="00660F0D" w:rsidRDefault="00660F0D" w:rsidP="00535B2D">
      <w:r w:rsidRPr="00535B2D">
        <w:t xml:space="preserve">Протокол від </w:t>
      </w:r>
      <w:r w:rsidR="00A13C10">
        <w:t xml:space="preserve">  </w:t>
      </w:r>
      <w:r w:rsidR="00A84487" w:rsidRPr="00CD0837">
        <w:t>2</w:t>
      </w:r>
      <w:r w:rsidR="00CD0837" w:rsidRPr="00CD0837">
        <w:t>7</w:t>
      </w:r>
      <w:r w:rsidR="00CD0837">
        <w:t xml:space="preserve"> </w:t>
      </w:r>
      <w:r w:rsidR="00A84487" w:rsidRPr="00CD0837">
        <w:t>серпня</w:t>
      </w:r>
      <w:r w:rsidR="00CD0837">
        <w:t xml:space="preserve">   </w:t>
      </w:r>
      <w:r w:rsidRPr="00CD0837">
        <w:t>20</w:t>
      </w:r>
      <w:r w:rsidR="00CD0837">
        <w:t>1</w:t>
      </w:r>
      <w:r w:rsidR="005C62EE" w:rsidRPr="00CD0837">
        <w:t xml:space="preserve">8  </w:t>
      </w:r>
      <w:r w:rsidR="00A84487" w:rsidRPr="00CD0837">
        <w:t xml:space="preserve"> </w:t>
      </w:r>
      <w:r w:rsidRPr="00CD0837">
        <w:t xml:space="preserve">року </w:t>
      </w:r>
      <w:r w:rsidR="00CD0837">
        <w:t xml:space="preserve">   № </w:t>
      </w:r>
      <w:r w:rsidR="00A84487" w:rsidRPr="00CD0837">
        <w:t>1</w:t>
      </w:r>
      <w:r w:rsidR="00CD0837">
        <w:t>.</w:t>
      </w:r>
    </w:p>
    <w:p w:rsidR="00CD0837" w:rsidRDefault="00CD0837" w:rsidP="00535B2D"/>
    <w:p w:rsidR="00CD0837" w:rsidRPr="001F2775" w:rsidRDefault="00CD0837" w:rsidP="00535B2D">
      <w:pPr>
        <w:rPr>
          <w:lang w:val="ru-RU"/>
        </w:rPr>
      </w:pPr>
    </w:p>
    <w:p w:rsidR="00FC06A7" w:rsidRPr="001F2775" w:rsidRDefault="00FC06A7" w:rsidP="00535B2D">
      <w:pPr>
        <w:rPr>
          <w:lang w:val="ru-RU"/>
        </w:rPr>
      </w:pPr>
    </w:p>
    <w:p w:rsidR="00660F0D" w:rsidRPr="00CD0837" w:rsidRDefault="00660F0D" w:rsidP="00535B2D"/>
    <w:p w:rsidR="005C62EE" w:rsidRPr="00CD0837" w:rsidRDefault="00660F0D" w:rsidP="00535B2D">
      <w:r w:rsidRPr="00535B2D">
        <w:t xml:space="preserve"> Голова </w:t>
      </w:r>
      <w:r w:rsidRPr="00CD0837">
        <w:t>методичної комісі</w:t>
      </w:r>
      <w:r w:rsidR="00CD0837">
        <w:t xml:space="preserve">ї                                                  </w:t>
      </w:r>
      <w:r w:rsidR="005C62EE" w:rsidRPr="00CD0837">
        <w:t xml:space="preserve">Анощенко О.О.                   </w:t>
      </w:r>
    </w:p>
    <w:p w:rsidR="00660F0D" w:rsidRPr="00CD0837" w:rsidRDefault="005C62EE" w:rsidP="00535B2D">
      <w:r w:rsidRPr="00CD0837">
        <w:t xml:space="preserve">                                                    </w:t>
      </w:r>
      <w:r w:rsidR="00660F0D" w:rsidRPr="00CD0837">
        <w:t xml:space="preserve">                    </w:t>
      </w:r>
      <w:r w:rsidR="00CD0837" w:rsidRPr="00CD0837">
        <w:t xml:space="preserve">          </w:t>
      </w:r>
      <w:r w:rsidR="00660F0D" w:rsidRPr="00CD0837">
        <w:t xml:space="preserve">         </w:t>
      </w:r>
    </w:p>
    <w:p w:rsidR="008C7982" w:rsidRPr="00CD0837" w:rsidRDefault="008C7982" w:rsidP="00535B2D">
      <w:r w:rsidRPr="00CD0837">
        <w:t xml:space="preserve">                         </w:t>
      </w:r>
    </w:p>
    <w:p w:rsidR="008C7982" w:rsidRPr="00535B2D" w:rsidRDefault="008C7982" w:rsidP="00535B2D"/>
    <w:p w:rsidR="008C7982" w:rsidRPr="00535B2D" w:rsidRDefault="008C7982" w:rsidP="00535B2D"/>
    <w:p w:rsidR="00CB0E6A" w:rsidRDefault="00CB0E6A" w:rsidP="005B4615">
      <w:pPr>
        <w:jc w:val="center"/>
        <w:rPr>
          <w:b/>
          <w:bCs/>
          <w:caps/>
        </w:rPr>
      </w:pPr>
      <w:r w:rsidRPr="00535B2D">
        <w:rPr>
          <w:b/>
          <w:bCs/>
          <w:caps/>
        </w:rPr>
        <w:t>Вступ</w:t>
      </w:r>
    </w:p>
    <w:p w:rsidR="00CD0837" w:rsidRPr="00535B2D" w:rsidRDefault="00CD0837" w:rsidP="005B4615">
      <w:pPr>
        <w:jc w:val="center"/>
        <w:rPr>
          <w:b/>
          <w:bCs/>
          <w:caps/>
        </w:rPr>
      </w:pPr>
    </w:p>
    <w:p w:rsidR="00CB0E6A" w:rsidRPr="00CD0837" w:rsidRDefault="00CB0E6A" w:rsidP="005B4615">
      <w:pPr>
        <w:pStyle w:val="a4"/>
        <w:ind w:left="540" w:firstLine="0"/>
        <w:rPr>
          <w:b/>
          <w:sz w:val="24"/>
          <w:szCs w:val="24"/>
          <w:lang w:val="uk-UA"/>
        </w:rPr>
      </w:pPr>
      <w:r w:rsidRPr="00535B2D">
        <w:rPr>
          <w:sz w:val="24"/>
          <w:szCs w:val="24"/>
          <w:lang w:val="uk-UA"/>
        </w:rPr>
        <w:t xml:space="preserve">Програма навчальної </w:t>
      </w:r>
      <w:r w:rsidRPr="004A3796">
        <w:rPr>
          <w:sz w:val="28"/>
          <w:szCs w:val="28"/>
          <w:lang w:val="uk-UA"/>
        </w:rPr>
        <w:t xml:space="preserve">дисципліни  </w:t>
      </w:r>
      <w:r w:rsidRPr="00CD0837">
        <w:rPr>
          <w:b/>
          <w:sz w:val="24"/>
          <w:szCs w:val="24"/>
          <w:lang w:val="uk-UA"/>
        </w:rPr>
        <w:t>“</w:t>
      </w:r>
      <w:r w:rsidR="00160B33" w:rsidRPr="00CD0837">
        <w:rPr>
          <w:b/>
          <w:bCs/>
          <w:sz w:val="24"/>
          <w:szCs w:val="24"/>
          <w:lang w:val="uk-UA"/>
        </w:rPr>
        <w:t>Топологія</w:t>
      </w:r>
      <w:r w:rsidRPr="00CD0837">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CD0837">
        <w:rPr>
          <w:sz w:val="24"/>
          <w:szCs w:val="24"/>
          <w:lang w:val="uk-UA"/>
        </w:rPr>
        <w:t xml:space="preserve"> </w:t>
      </w:r>
      <w:r w:rsidR="00CD0837">
        <w:rPr>
          <w:b/>
          <w:sz w:val="24"/>
          <w:szCs w:val="24"/>
          <w:lang w:val="uk-UA"/>
        </w:rPr>
        <w:t>бакалавр</w:t>
      </w:r>
    </w:p>
    <w:p w:rsidR="00CD0837" w:rsidRDefault="00CD0837" w:rsidP="005B4615">
      <w:pPr>
        <w:pStyle w:val="a4"/>
        <w:ind w:left="295" w:firstLine="0"/>
        <w:rPr>
          <w:sz w:val="24"/>
          <w:szCs w:val="24"/>
          <w:lang w:val="uk-UA"/>
        </w:rPr>
      </w:pPr>
    </w:p>
    <w:p w:rsidR="00CD0837" w:rsidRDefault="00CD0837" w:rsidP="005B4615">
      <w:pPr>
        <w:pStyle w:val="a4"/>
        <w:ind w:left="295" w:firstLine="0"/>
        <w:rPr>
          <w:sz w:val="24"/>
          <w:szCs w:val="24"/>
          <w:lang w:val="uk-UA"/>
        </w:rPr>
      </w:pPr>
    </w:p>
    <w:p w:rsidR="00CB0E6A" w:rsidRPr="00CD0837" w:rsidRDefault="00CB0E6A" w:rsidP="005B4615">
      <w:pPr>
        <w:pStyle w:val="a4"/>
        <w:ind w:left="295" w:firstLine="0"/>
        <w:rPr>
          <w:b/>
          <w:sz w:val="24"/>
          <w:szCs w:val="24"/>
          <w:lang w:val="uk-UA"/>
        </w:rPr>
      </w:pPr>
      <w:r w:rsidRPr="00535B2D">
        <w:rPr>
          <w:sz w:val="24"/>
          <w:szCs w:val="24"/>
          <w:lang w:val="uk-UA"/>
        </w:rPr>
        <w:t xml:space="preserve">спеціальності </w:t>
      </w:r>
      <w:r w:rsidR="00CD0837">
        <w:rPr>
          <w:sz w:val="24"/>
          <w:szCs w:val="24"/>
          <w:lang w:val="uk-UA"/>
        </w:rPr>
        <w:t>(напрям)</w:t>
      </w:r>
      <w:r w:rsidRPr="00535B2D">
        <w:rPr>
          <w:sz w:val="24"/>
          <w:szCs w:val="24"/>
          <w:lang w:val="uk-UA"/>
        </w:rPr>
        <w:t xml:space="preserve">  </w:t>
      </w:r>
      <w:r w:rsidR="00160B33" w:rsidRPr="00CD0837">
        <w:rPr>
          <w:b/>
          <w:sz w:val="24"/>
          <w:szCs w:val="24"/>
          <w:lang w:val="uk-UA"/>
        </w:rPr>
        <w:t>111-математика, 113 – прикладна математика</w:t>
      </w:r>
    </w:p>
    <w:p w:rsidR="00CB0E6A" w:rsidRPr="00CD0837" w:rsidRDefault="00CB0E6A" w:rsidP="005B4615">
      <w:pPr>
        <w:pStyle w:val="a4"/>
        <w:rPr>
          <w:b/>
          <w:sz w:val="24"/>
          <w:szCs w:val="24"/>
          <w:lang w:val="uk-UA"/>
        </w:rPr>
      </w:pPr>
    </w:p>
    <w:p w:rsidR="00CB0E6A" w:rsidRPr="00535B2D" w:rsidRDefault="00CB0E6A" w:rsidP="005B4615">
      <w:pPr>
        <w:pStyle w:val="a4"/>
        <w:rPr>
          <w:sz w:val="24"/>
          <w:szCs w:val="24"/>
          <w:lang w:val="uk-UA"/>
        </w:rPr>
      </w:pPr>
      <w:r w:rsidRPr="00535B2D">
        <w:rPr>
          <w:sz w:val="24"/>
          <w:szCs w:val="24"/>
          <w:lang w:val="uk-UA"/>
        </w:rPr>
        <w:t>спеціалізації  _____________________________________________________________</w:t>
      </w:r>
    </w:p>
    <w:p w:rsidR="005B4615" w:rsidRPr="00186CD6" w:rsidRDefault="005B4615" w:rsidP="005B4615">
      <w:pPr>
        <w:jc w:val="center"/>
        <w:rPr>
          <w:b/>
        </w:rPr>
      </w:pPr>
    </w:p>
    <w:p w:rsidR="00CB0E6A" w:rsidRPr="00CD0837" w:rsidRDefault="00CB0E6A" w:rsidP="00CD0837">
      <w:pPr>
        <w:pStyle w:val="ad"/>
        <w:numPr>
          <w:ilvl w:val="0"/>
          <w:numId w:val="25"/>
        </w:numPr>
        <w:jc w:val="center"/>
        <w:rPr>
          <w:b/>
        </w:rPr>
      </w:pPr>
      <w:r w:rsidRPr="00CD0837">
        <w:rPr>
          <w:b/>
        </w:rPr>
        <w:t>Опис навчальної дисципліни</w:t>
      </w:r>
    </w:p>
    <w:p w:rsidR="00CD0837" w:rsidRPr="00CD0837" w:rsidRDefault="00CD0837" w:rsidP="00CD0837">
      <w:pPr>
        <w:ind w:left="360"/>
        <w:rPr>
          <w:b/>
        </w:rPr>
      </w:pPr>
    </w:p>
    <w:p w:rsidR="00160B33" w:rsidRPr="00160B33" w:rsidRDefault="00CB0E6A" w:rsidP="007F5561">
      <w:pPr>
        <w:pStyle w:val="a4"/>
        <w:ind w:firstLine="0"/>
        <w:rPr>
          <w:color w:val="000000"/>
          <w:sz w:val="24"/>
          <w:lang w:val="uk-UA"/>
        </w:rPr>
      </w:pPr>
      <w:r w:rsidRPr="00535B2D">
        <w:rPr>
          <w:sz w:val="24"/>
          <w:szCs w:val="24"/>
          <w:lang w:val="uk-UA"/>
        </w:rPr>
        <w:t xml:space="preserve">1.1. </w:t>
      </w:r>
      <w:r w:rsidR="00160B33" w:rsidRPr="00160B33">
        <w:rPr>
          <w:color w:val="000000"/>
          <w:sz w:val="24"/>
          <w:lang w:val="uk-UA"/>
        </w:rPr>
        <w:t>Метою викладання навчальної дисципліни “Топологія” є ознайомлення з базовим</w:t>
      </w:r>
      <w:r w:rsidR="00160B33">
        <w:rPr>
          <w:color w:val="000000"/>
          <w:sz w:val="24"/>
          <w:lang w:val="uk-UA"/>
        </w:rPr>
        <w:t xml:space="preserve">и поняттями загальної топології та </w:t>
      </w:r>
      <w:r w:rsidR="00160B33" w:rsidRPr="00160B33">
        <w:rPr>
          <w:color w:val="000000"/>
          <w:sz w:val="24"/>
          <w:lang w:val="uk-UA"/>
        </w:rPr>
        <w:t xml:space="preserve">топології </w:t>
      </w:r>
      <w:r w:rsidR="00160B33">
        <w:rPr>
          <w:color w:val="000000"/>
          <w:sz w:val="24"/>
          <w:lang w:val="uk-UA"/>
        </w:rPr>
        <w:t>многовидів</w:t>
      </w:r>
      <w:r w:rsidR="00160B33" w:rsidRPr="00160B33">
        <w:rPr>
          <w:color w:val="000000"/>
          <w:sz w:val="24"/>
          <w:lang w:val="uk-UA"/>
        </w:rPr>
        <w:t xml:space="preserve"> </w:t>
      </w:r>
    </w:p>
    <w:p w:rsidR="00CB0E6A" w:rsidRPr="00FC06A7" w:rsidRDefault="00CB0E6A" w:rsidP="00FC06A7">
      <w:pPr>
        <w:jc w:val="both"/>
        <w:rPr>
          <w:color w:val="000000"/>
        </w:rPr>
      </w:pPr>
      <w:r w:rsidRPr="004A3796">
        <w:t>1.2</w:t>
      </w:r>
      <w:r w:rsidR="007F5561" w:rsidRPr="007F5561">
        <w:rPr>
          <w:color w:val="000000"/>
        </w:rPr>
        <w:t xml:space="preserve"> </w:t>
      </w:r>
      <w:r w:rsidR="007F5561" w:rsidRPr="00050EC9">
        <w:rPr>
          <w:color w:val="000000"/>
        </w:rPr>
        <w:t xml:space="preserve">Основними завданнями вивчення дисципліни “Топологія” є оволодіння поняттями  загальної топології, топології поверхонь та теорії графів. </w:t>
      </w:r>
    </w:p>
    <w:p w:rsidR="00CB0E6A" w:rsidRPr="00CD0837" w:rsidRDefault="00CB0E6A" w:rsidP="00CD0837">
      <w:pPr>
        <w:jc w:val="both"/>
        <w:rPr>
          <w:b/>
        </w:rPr>
      </w:pPr>
      <w:r w:rsidRPr="00535B2D">
        <w:t xml:space="preserve">1.3. Кількість кредитів </w:t>
      </w:r>
      <w:r w:rsidR="00AC6D8C" w:rsidRPr="00535B2D">
        <w:t xml:space="preserve">– </w:t>
      </w:r>
      <w:r w:rsidR="004A3796" w:rsidRPr="00CD0837">
        <w:rPr>
          <w:b/>
          <w:lang w:val="ru-RU"/>
        </w:rPr>
        <w:t>3</w:t>
      </w:r>
    </w:p>
    <w:p w:rsidR="00CB0E6A" w:rsidRDefault="00CB0E6A" w:rsidP="00CD0837">
      <w:pPr>
        <w:jc w:val="both"/>
        <w:rPr>
          <w:b/>
          <w:lang w:val="ru-RU"/>
        </w:rPr>
      </w:pPr>
      <w:r w:rsidRPr="00535B2D">
        <w:t>1.4. Загальна кількість годин</w:t>
      </w:r>
      <w:r w:rsidR="00CD0837">
        <w:t xml:space="preserve"> - </w:t>
      </w:r>
      <w:r w:rsidRPr="00535B2D">
        <w:t xml:space="preserve"> </w:t>
      </w:r>
      <w:r w:rsidR="004A3796" w:rsidRPr="00CD0837">
        <w:rPr>
          <w:b/>
          <w:lang w:val="ru-RU"/>
        </w:rPr>
        <w:t>9</w:t>
      </w:r>
      <w:r w:rsidR="00163D32" w:rsidRPr="00CD0837">
        <w:rPr>
          <w:b/>
          <w:lang w:val="ru-RU"/>
        </w:rPr>
        <w:t>0</w:t>
      </w:r>
    </w:p>
    <w:p w:rsidR="00CD0837" w:rsidRPr="00CD0837" w:rsidRDefault="00CD0837"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CD0837">
              <w:rPr>
                <w:b/>
              </w:rPr>
              <w:t>Нормативна</w:t>
            </w:r>
            <w:r w:rsidRPr="00535B2D">
              <w:t xml:space="preserve"> /</w:t>
            </w:r>
            <w:r>
              <w:t xml:space="preserve"> з</w:t>
            </w:r>
            <w:r w:rsidRPr="00535B2D">
              <w:t>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F5561" w:rsidP="00B750BB">
            <w:pPr>
              <w:jc w:val="center"/>
              <w:rPr>
                <w:b/>
              </w:rPr>
            </w:pPr>
            <w:r w:rsidRPr="00CD0837">
              <w:rPr>
                <w:b/>
                <w:lang w:val="ru-RU"/>
              </w:rPr>
              <w:t>2</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F5561" w:rsidP="00B750BB">
            <w:pPr>
              <w:jc w:val="center"/>
              <w:rPr>
                <w:b/>
              </w:rPr>
            </w:pPr>
            <w:r w:rsidRPr="00CD0837">
              <w:rPr>
                <w:b/>
                <w:lang w:val="ru-RU"/>
              </w:rPr>
              <w:t>4</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56F19" w:rsidP="005B4615">
            <w:pPr>
              <w:jc w:val="center"/>
              <w:rPr>
                <w:b/>
              </w:rPr>
            </w:pPr>
            <w:r w:rsidRPr="00CD0837">
              <w:rPr>
                <w:b/>
                <w:lang w:val="ru-RU"/>
              </w:rPr>
              <w:t xml:space="preserve">32 </w:t>
            </w:r>
            <w:r w:rsidRPr="00CD0837">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F5561" w:rsidP="00B750BB">
            <w:pPr>
              <w:jc w:val="center"/>
              <w:rPr>
                <w:b/>
                <w:i/>
                <w:iCs/>
              </w:rPr>
            </w:pPr>
            <w:r w:rsidRPr="00CD0837">
              <w:rPr>
                <w:b/>
                <w:lang w:val="ru-RU"/>
              </w:rPr>
              <w:t>16</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7F5561" w:rsidP="005B4615">
            <w:pPr>
              <w:jc w:val="center"/>
              <w:rPr>
                <w:b/>
                <w:i/>
                <w:iCs/>
              </w:rPr>
            </w:pPr>
            <w:r w:rsidRPr="00CD0837">
              <w:rPr>
                <w:b/>
                <w:lang w:val="ru-RU"/>
              </w:rPr>
              <w:t>42</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bl>
    <w:p w:rsidR="00CB0E6A" w:rsidRPr="00535B2D" w:rsidRDefault="00CB0E6A" w:rsidP="005B4615">
      <w:pPr>
        <w:jc w:val="center"/>
      </w:pPr>
    </w:p>
    <w:p w:rsidR="00C93799" w:rsidRPr="00535B2D" w:rsidRDefault="00C93799" w:rsidP="005B4615">
      <w:pPr>
        <w:ind w:left="540" w:firstLine="168"/>
        <w:jc w:val="both"/>
      </w:pPr>
      <w:r w:rsidRPr="00535B2D">
        <w:t>1.6. Заплановані результати навчання</w:t>
      </w:r>
    </w:p>
    <w:p w:rsidR="00935FAD" w:rsidRDefault="00C93799" w:rsidP="005B4615">
      <w:pPr>
        <w:tabs>
          <w:tab w:val="left" w:pos="284"/>
          <w:tab w:val="left" w:pos="567"/>
        </w:tabs>
        <w:jc w:val="both"/>
      </w:pPr>
      <w:r w:rsidRPr="00535B2D">
        <w:tab/>
      </w:r>
      <w:r w:rsidRPr="00535B2D">
        <w:tab/>
      </w:r>
      <w:r w:rsidRPr="00535B2D">
        <w:tab/>
        <w:t>У результаті вивчення даного курсу студент повинен</w:t>
      </w:r>
      <w:r w:rsidR="00370637">
        <w:t xml:space="preserve"> </w:t>
      </w:r>
    </w:p>
    <w:p w:rsidR="00C93799" w:rsidRPr="0088626B" w:rsidRDefault="00C93799" w:rsidP="005B4615">
      <w:pPr>
        <w:tabs>
          <w:tab w:val="left" w:pos="284"/>
          <w:tab w:val="left" w:pos="567"/>
        </w:tabs>
        <w:jc w:val="both"/>
        <w:rPr>
          <w:b/>
        </w:rPr>
      </w:pPr>
      <w:r w:rsidRPr="0088626B">
        <w:rPr>
          <w:b/>
        </w:rPr>
        <w:t>знати:</w:t>
      </w:r>
    </w:p>
    <w:p w:rsidR="003171D0" w:rsidRPr="003171D0" w:rsidRDefault="00935FAD" w:rsidP="003171D0">
      <w:pPr>
        <w:numPr>
          <w:ilvl w:val="0"/>
          <w:numId w:val="7"/>
        </w:numPr>
        <w:tabs>
          <w:tab w:val="clear" w:pos="360"/>
          <w:tab w:val="left" w:pos="540"/>
        </w:tabs>
        <w:suppressAutoHyphens w:val="0"/>
        <w:ind w:left="720" w:right="55" w:hanging="180"/>
        <w:jc w:val="both"/>
        <w:rPr>
          <w:b/>
        </w:rPr>
      </w:pPr>
      <w:r>
        <w:t>о</w:t>
      </w:r>
      <w:r w:rsidRPr="008C4AD2">
        <w:t>значення то</w:t>
      </w:r>
      <w:r>
        <w:t>пології, топологічного простору, способи завдання топологій;</w:t>
      </w:r>
      <w:r w:rsidRPr="008C4AD2">
        <w:t xml:space="preserve"> </w:t>
      </w:r>
      <w:r>
        <w:t>означення метричного простору</w:t>
      </w:r>
      <w:r w:rsidRPr="008C4AD2">
        <w:t>, метричн</w:t>
      </w:r>
      <w:r>
        <w:t>ої</w:t>
      </w:r>
      <w:r w:rsidRPr="008C4AD2">
        <w:t xml:space="preserve"> топологі</w:t>
      </w:r>
      <w:r>
        <w:t>ї; означення типів точок підмножини топологічного простору; аксіоми зліченності, аксіоми відокремлюваності; означення неперервного</w:t>
      </w:r>
      <w:r w:rsidRPr="008C4AD2">
        <w:t xml:space="preserve"> відображення, гомеоморфізм</w:t>
      </w:r>
      <w:r>
        <w:t>у, топологічного інваріанту;</w:t>
      </w:r>
      <w:r w:rsidRPr="008C4AD2">
        <w:t xml:space="preserve"> </w:t>
      </w:r>
      <w:r>
        <w:t>означення і приклади компактних, зв</w:t>
      </w:r>
      <w:r w:rsidRPr="00935FAD">
        <w:t>’</w:t>
      </w:r>
      <w:r>
        <w:t>язних та лінійно зв</w:t>
      </w:r>
      <w:r w:rsidRPr="00935FAD">
        <w:t>’</w:t>
      </w:r>
      <w:r>
        <w:t xml:space="preserve">язних топологічних просторів, характеристику компактів в евклідовому просторі, властивості неперервних функцій на ком пактах; </w:t>
      </w:r>
      <w:r w:rsidR="003171D0">
        <w:t>о</w:t>
      </w:r>
      <w:r w:rsidRPr="008C4AD2">
        <w:t xml:space="preserve">значення многовиду, </w:t>
      </w:r>
      <w:r w:rsidR="003171D0">
        <w:t>тріангуляції, орієнтації, Ейлерової характеристики; класифікаційні теореми для 1-вимірних та 2-вимірних компактних орієнтованих многовидів.</w:t>
      </w:r>
    </w:p>
    <w:p w:rsidR="00CD0837" w:rsidRDefault="00CD0837" w:rsidP="003171D0">
      <w:pPr>
        <w:tabs>
          <w:tab w:val="left" w:pos="540"/>
        </w:tabs>
        <w:suppressAutoHyphens w:val="0"/>
        <w:ind w:right="55"/>
        <w:jc w:val="both"/>
        <w:rPr>
          <w:b/>
        </w:rPr>
      </w:pPr>
    </w:p>
    <w:p w:rsidR="00C93799" w:rsidRPr="0088626B" w:rsidRDefault="00B71E3D" w:rsidP="003171D0">
      <w:pPr>
        <w:tabs>
          <w:tab w:val="left" w:pos="540"/>
        </w:tabs>
        <w:suppressAutoHyphens w:val="0"/>
        <w:ind w:right="55"/>
        <w:jc w:val="both"/>
        <w:rPr>
          <w:b/>
        </w:rPr>
      </w:pPr>
      <w:r>
        <w:rPr>
          <w:b/>
          <w:lang w:val="en-US"/>
        </w:rPr>
        <w:t>у</w:t>
      </w:r>
      <w:r w:rsidR="00C93799" w:rsidRPr="0088626B">
        <w:rPr>
          <w:b/>
        </w:rPr>
        <w:t>міти:</w:t>
      </w:r>
    </w:p>
    <w:p w:rsidR="003171D0" w:rsidRPr="008C4AD2" w:rsidRDefault="003171D0" w:rsidP="003171D0">
      <w:pPr>
        <w:numPr>
          <w:ilvl w:val="0"/>
          <w:numId w:val="8"/>
        </w:numPr>
        <w:tabs>
          <w:tab w:val="clear" w:pos="360"/>
          <w:tab w:val="left" w:pos="540"/>
        </w:tabs>
        <w:suppressAutoHyphens w:val="0"/>
        <w:ind w:left="720" w:hanging="180"/>
        <w:jc w:val="both"/>
      </w:pPr>
      <w:r w:rsidRPr="008C4AD2">
        <w:t>Визначати, чи є дана система підмножин деякої множини топологією. Порівнювати топології на даних топологічних просторах. Визначати, чи є дане відображення неперервним, чи є дані топологічні простори гомеоморфними.</w:t>
      </w:r>
    </w:p>
    <w:p w:rsidR="003171D0" w:rsidRPr="008C4AD2" w:rsidRDefault="003171D0" w:rsidP="003171D0">
      <w:pPr>
        <w:numPr>
          <w:ilvl w:val="0"/>
          <w:numId w:val="8"/>
        </w:numPr>
        <w:tabs>
          <w:tab w:val="clear" w:pos="360"/>
          <w:tab w:val="left" w:pos="540"/>
        </w:tabs>
        <w:suppressAutoHyphens w:val="0"/>
        <w:ind w:left="720" w:hanging="180"/>
        <w:jc w:val="both"/>
      </w:pPr>
      <w:r w:rsidRPr="008C4AD2">
        <w:t>Визначати, чи є підмножина топологічного простору відкритою чи замкненою, знаходити її внутрішність, замикання, межу, граничні та ізольовані точки.</w:t>
      </w:r>
    </w:p>
    <w:p w:rsidR="003171D0" w:rsidRPr="008C4AD2" w:rsidRDefault="003171D0" w:rsidP="003171D0">
      <w:pPr>
        <w:numPr>
          <w:ilvl w:val="0"/>
          <w:numId w:val="8"/>
        </w:numPr>
        <w:tabs>
          <w:tab w:val="clear" w:pos="360"/>
          <w:tab w:val="left" w:pos="540"/>
        </w:tabs>
        <w:suppressAutoHyphens w:val="0"/>
        <w:ind w:left="720" w:hanging="180"/>
        <w:jc w:val="both"/>
      </w:pPr>
      <w:r w:rsidRPr="008C4AD2">
        <w:t>Визначати, чи є даний топологічний простір компактним, зв’язним, лінійно зв’язним.</w:t>
      </w:r>
    </w:p>
    <w:p w:rsidR="003171D0" w:rsidRPr="008C4AD2" w:rsidRDefault="003171D0" w:rsidP="003171D0">
      <w:pPr>
        <w:numPr>
          <w:ilvl w:val="0"/>
          <w:numId w:val="8"/>
        </w:numPr>
        <w:tabs>
          <w:tab w:val="clear" w:pos="360"/>
          <w:tab w:val="left" w:pos="540"/>
        </w:tabs>
        <w:suppressAutoHyphens w:val="0"/>
        <w:ind w:left="720" w:hanging="180"/>
        <w:jc w:val="both"/>
      </w:pPr>
      <w:r w:rsidRPr="008C4AD2">
        <w:t>Визначати, чи є даний топологічний простір многовидом, диференційовним многовидом, орієнтовним многовидом.</w:t>
      </w:r>
    </w:p>
    <w:p w:rsidR="003171D0" w:rsidRDefault="003171D0" w:rsidP="003171D0">
      <w:pPr>
        <w:numPr>
          <w:ilvl w:val="0"/>
          <w:numId w:val="8"/>
        </w:numPr>
        <w:tabs>
          <w:tab w:val="clear" w:pos="360"/>
          <w:tab w:val="left" w:pos="540"/>
        </w:tabs>
        <w:suppressAutoHyphens w:val="0"/>
        <w:ind w:left="720" w:hanging="180"/>
        <w:jc w:val="both"/>
      </w:pPr>
      <w:r w:rsidRPr="008C4AD2">
        <w:t>Знаходити рід та ейлерову характеристику даної поверхні.</w:t>
      </w:r>
    </w:p>
    <w:p w:rsidR="003171D0" w:rsidRDefault="003171D0" w:rsidP="005B4615">
      <w:pPr>
        <w:jc w:val="center"/>
      </w:pPr>
    </w:p>
    <w:p w:rsidR="003171D0" w:rsidRPr="008C4AD2" w:rsidRDefault="003171D0" w:rsidP="003171D0">
      <w:pPr>
        <w:tabs>
          <w:tab w:val="left" w:pos="284"/>
          <w:tab w:val="left" w:pos="567"/>
        </w:tabs>
        <w:ind w:left="360"/>
        <w:jc w:val="center"/>
        <w:rPr>
          <w:b/>
          <w:bCs/>
        </w:rPr>
      </w:pPr>
      <w:r>
        <w:rPr>
          <w:b/>
          <w:bCs/>
        </w:rPr>
        <w:t>2. Тематичній план</w:t>
      </w:r>
      <w:r w:rsidRPr="008C4AD2">
        <w:rPr>
          <w:b/>
          <w:bCs/>
        </w:rPr>
        <w:t xml:space="preserve"> навчальної дисципліни</w:t>
      </w:r>
    </w:p>
    <w:p w:rsidR="003171D0" w:rsidRPr="007C0411" w:rsidRDefault="003171D0" w:rsidP="003171D0">
      <w:pPr>
        <w:pStyle w:val="3"/>
        <w:tabs>
          <w:tab w:val="num" w:pos="720"/>
        </w:tabs>
        <w:ind w:firstLine="708"/>
        <w:rPr>
          <w:color w:val="000000" w:themeColor="text1"/>
          <w:sz w:val="24"/>
        </w:rPr>
      </w:pPr>
    </w:p>
    <w:p w:rsidR="003171D0" w:rsidRPr="007C0411" w:rsidRDefault="003171D0" w:rsidP="003171D0">
      <w:pPr>
        <w:jc w:val="both"/>
        <w:rPr>
          <w:b/>
          <w:i/>
          <w:color w:val="000000" w:themeColor="text1"/>
        </w:rPr>
      </w:pPr>
      <w:r w:rsidRPr="007C0411">
        <w:rPr>
          <w:b/>
          <w:i/>
          <w:color w:val="000000" w:themeColor="text1"/>
        </w:rPr>
        <w:t>Розділ 1. Загальна  топологія.</w:t>
      </w:r>
    </w:p>
    <w:p w:rsidR="003171D0" w:rsidRPr="007C0411" w:rsidRDefault="003171D0" w:rsidP="003171D0">
      <w:pPr>
        <w:ind w:firstLine="567"/>
        <w:jc w:val="both"/>
        <w:rPr>
          <w:b/>
          <w:i/>
          <w:color w:val="000000" w:themeColor="text1"/>
        </w:rPr>
      </w:pPr>
    </w:p>
    <w:p w:rsidR="003171D0" w:rsidRPr="007C0411" w:rsidRDefault="003171D0" w:rsidP="003171D0">
      <w:pPr>
        <w:ind w:left="708" w:firstLine="708"/>
        <w:jc w:val="both"/>
        <w:rPr>
          <w:b/>
          <w:i/>
          <w:color w:val="000000" w:themeColor="text1"/>
        </w:rPr>
      </w:pPr>
      <w:r w:rsidRPr="007C0411">
        <w:rPr>
          <w:b/>
          <w:i/>
          <w:color w:val="000000" w:themeColor="text1"/>
        </w:rPr>
        <w:t>Тема 1. Топологічні простори, неперервні відображення, гомеоморфізми</w:t>
      </w:r>
    </w:p>
    <w:p w:rsidR="003171D0" w:rsidRPr="007C0411" w:rsidRDefault="003171D0" w:rsidP="003171D0">
      <w:pPr>
        <w:ind w:firstLine="567"/>
        <w:jc w:val="both"/>
        <w:rPr>
          <w:color w:val="000000" w:themeColor="text1"/>
        </w:rPr>
      </w:pPr>
      <w:r w:rsidRPr="007C0411">
        <w:rPr>
          <w:color w:val="000000" w:themeColor="text1"/>
        </w:rPr>
        <w:t>Зміст</w:t>
      </w:r>
    </w:p>
    <w:p w:rsidR="003171D0" w:rsidRPr="00706FF6" w:rsidRDefault="003171D0" w:rsidP="00706FF6">
      <w:pPr>
        <w:pStyle w:val="ad"/>
        <w:numPr>
          <w:ilvl w:val="0"/>
          <w:numId w:val="18"/>
        </w:numPr>
        <w:suppressAutoHyphens w:val="0"/>
        <w:jc w:val="both"/>
        <w:rPr>
          <w:color w:val="000000" w:themeColor="text1"/>
        </w:rPr>
      </w:pPr>
      <w:r w:rsidRPr="00706FF6">
        <w:rPr>
          <w:color w:val="000000" w:themeColor="text1"/>
        </w:rPr>
        <w:t>Топологія, топологічний простір. Приклади. Топологія на прямій.</w:t>
      </w:r>
    </w:p>
    <w:p w:rsidR="003171D0" w:rsidRPr="00706FF6" w:rsidRDefault="003171D0" w:rsidP="00706FF6">
      <w:pPr>
        <w:pStyle w:val="ad"/>
        <w:numPr>
          <w:ilvl w:val="0"/>
          <w:numId w:val="18"/>
        </w:numPr>
        <w:suppressAutoHyphens w:val="0"/>
        <w:jc w:val="both"/>
        <w:rPr>
          <w:color w:val="000000" w:themeColor="text1"/>
        </w:rPr>
      </w:pPr>
      <w:r w:rsidRPr="00706FF6">
        <w:rPr>
          <w:color w:val="000000" w:themeColor="text1"/>
        </w:rPr>
        <w:t>База топології.</w:t>
      </w:r>
    </w:p>
    <w:p w:rsidR="003171D0" w:rsidRPr="007C0411" w:rsidRDefault="003171D0" w:rsidP="00706FF6">
      <w:pPr>
        <w:pStyle w:val="ab"/>
        <w:numPr>
          <w:ilvl w:val="0"/>
          <w:numId w:val="18"/>
        </w:numPr>
        <w:jc w:val="both"/>
        <w:rPr>
          <w:rFonts w:ascii="Times New Roman" w:hAnsi="Times New Roman"/>
          <w:color w:val="000000" w:themeColor="text1"/>
          <w:sz w:val="24"/>
          <w:lang w:val="uk-UA"/>
        </w:rPr>
      </w:pPr>
      <w:r w:rsidRPr="007C0411">
        <w:rPr>
          <w:rFonts w:ascii="Times New Roman" w:hAnsi="Times New Roman"/>
          <w:color w:val="000000" w:themeColor="text1"/>
          <w:sz w:val="24"/>
          <w:lang w:val="uk-UA"/>
        </w:rPr>
        <w:t>Класифікація точок множини. Сепарабельність</w:t>
      </w:r>
    </w:p>
    <w:p w:rsidR="003171D0" w:rsidRPr="007C0411" w:rsidRDefault="003171D0" w:rsidP="00706FF6">
      <w:pPr>
        <w:pStyle w:val="ab"/>
        <w:numPr>
          <w:ilvl w:val="0"/>
          <w:numId w:val="18"/>
        </w:numPr>
        <w:jc w:val="both"/>
        <w:rPr>
          <w:rFonts w:ascii="Times New Roman" w:hAnsi="Times New Roman"/>
          <w:color w:val="000000" w:themeColor="text1"/>
          <w:sz w:val="24"/>
          <w:lang w:val="uk-UA"/>
        </w:rPr>
      </w:pPr>
      <w:r w:rsidRPr="007C0411">
        <w:rPr>
          <w:rFonts w:ascii="Times New Roman" w:hAnsi="Times New Roman"/>
          <w:color w:val="000000" w:themeColor="text1"/>
          <w:sz w:val="24"/>
          <w:lang w:val="uk-UA"/>
        </w:rPr>
        <w:t>Неперевні відображення та гомеоморфізми.</w:t>
      </w:r>
    </w:p>
    <w:p w:rsidR="003171D0" w:rsidRPr="007C0411" w:rsidRDefault="003171D0" w:rsidP="00706FF6">
      <w:pPr>
        <w:pStyle w:val="ab"/>
        <w:numPr>
          <w:ilvl w:val="0"/>
          <w:numId w:val="18"/>
        </w:numPr>
        <w:jc w:val="both"/>
        <w:rPr>
          <w:rFonts w:ascii="Times New Roman" w:hAnsi="Times New Roman"/>
          <w:color w:val="000000" w:themeColor="text1"/>
          <w:sz w:val="24"/>
          <w:lang w:val="uk-UA"/>
        </w:rPr>
      </w:pPr>
      <w:r w:rsidRPr="007C0411">
        <w:rPr>
          <w:rFonts w:ascii="Times New Roman" w:hAnsi="Times New Roman"/>
          <w:color w:val="000000" w:themeColor="text1"/>
          <w:sz w:val="24"/>
          <w:lang w:val="uk-UA"/>
        </w:rPr>
        <w:t>Метричні простори. Хаусдорофовість.</w:t>
      </w:r>
    </w:p>
    <w:p w:rsidR="003171D0" w:rsidRPr="007C0411" w:rsidRDefault="003171D0" w:rsidP="00706FF6">
      <w:pPr>
        <w:pStyle w:val="ab"/>
        <w:numPr>
          <w:ilvl w:val="0"/>
          <w:numId w:val="18"/>
        </w:numPr>
        <w:jc w:val="both"/>
        <w:rPr>
          <w:rFonts w:ascii="Times New Roman" w:hAnsi="Times New Roman"/>
          <w:color w:val="000000" w:themeColor="text1"/>
          <w:sz w:val="24"/>
          <w:lang w:val="uk-UA"/>
        </w:rPr>
      </w:pPr>
      <w:r w:rsidRPr="007C0411">
        <w:rPr>
          <w:rFonts w:ascii="Times New Roman" w:hAnsi="Times New Roman"/>
          <w:color w:val="000000" w:themeColor="text1"/>
          <w:sz w:val="24"/>
          <w:lang w:val="uk-UA"/>
        </w:rPr>
        <w:t>Індукована топологія.</w:t>
      </w:r>
    </w:p>
    <w:p w:rsidR="003171D0" w:rsidRPr="007C0411" w:rsidRDefault="003171D0" w:rsidP="00706FF6">
      <w:pPr>
        <w:pStyle w:val="ab"/>
        <w:numPr>
          <w:ilvl w:val="0"/>
          <w:numId w:val="18"/>
        </w:numPr>
        <w:jc w:val="both"/>
        <w:rPr>
          <w:rFonts w:ascii="Times New Roman" w:hAnsi="Times New Roman"/>
          <w:color w:val="000000" w:themeColor="text1"/>
          <w:sz w:val="24"/>
          <w:lang w:val="uk-UA"/>
        </w:rPr>
      </w:pPr>
      <w:r w:rsidRPr="007C0411">
        <w:rPr>
          <w:rFonts w:ascii="Times New Roman" w:hAnsi="Times New Roman"/>
          <w:color w:val="000000" w:themeColor="text1"/>
          <w:sz w:val="24"/>
          <w:lang w:val="uk-UA"/>
        </w:rPr>
        <w:t>Фактортопологія, що породжена відношенням еквівалентності. Дія групи на множині, простір орбіт.</w:t>
      </w:r>
    </w:p>
    <w:p w:rsidR="003171D0" w:rsidRPr="007C0411" w:rsidRDefault="003171D0" w:rsidP="00706FF6">
      <w:pPr>
        <w:pStyle w:val="ab"/>
        <w:numPr>
          <w:ilvl w:val="0"/>
          <w:numId w:val="18"/>
        </w:numPr>
        <w:jc w:val="both"/>
        <w:rPr>
          <w:rFonts w:ascii="Times New Roman" w:hAnsi="Times New Roman"/>
          <w:color w:val="000000" w:themeColor="text1"/>
          <w:sz w:val="24"/>
          <w:lang w:val="uk-UA"/>
        </w:rPr>
      </w:pPr>
      <w:r w:rsidRPr="007C0411">
        <w:rPr>
          <w:rFonts w:ascii="Times New Roman" w:hAnsi="Times New Roman"/>
          <w:color w:val="000000" w:themeColor="text1"/>
          <w:sz w:val="24"/>
          <w:lang w:val="uk-UA"/>
        </w:rPr>
        <w:t>Прямий добуток топологічних просторів.</w:t>
      </w:r>
    </w:p>
    <w:p w:rsidR="003171D0" w:rsidRPr="007C0411" w:rsidRDefault="003171D0" w:rsidP="003171D0">
      <w:pPr>
        <w:pStyle w:val="ab"/>
        <w:jc w:val="both"/>
        <w:rPr>
          <w:rFonts w:ascii="Times New Roman" w:hAnsi="Times New Roman"/>
          <w:color w:val="000000" w:themeColor="text1"/>
          <w:sz w:val="24"/>
          <w:lang w:val="uk-UA"/>
        </w:rPr>
      </w:pPr>
    </w:p>
    <w:p w:rsidR="003171D0" w:rsidRPr="003171D0" w:rsidRDefault="003171D0" w:rsidP="003171D0">
      <w:pPr>
        <w:pStyle w:val="1"/>
        <w:ind w:left="708" w:firstLine="708"/>
        <w:jc w:val="left"/>
        <w:rPr>
          <w:rFonts w:ascii="Times New Roman" w:hAnsi="Times New Roman" w:cs="Times New Roman"/>
          <w:bCs w:val="0"/>
          <w:i/>
          <w:caps w:val="0"/>
          <w:color w:val="000000" w:themeColor="text1"/>
          <w:sz w:val="24"/>
          <w:szCs w:val="24"/>
        </w:rPr>
      </w:pPr>
      <w:r w:rsidRPr="003171D0">
        <w:rPr>
          <w:rFonts w:ascii="Times New Roman" w:hAnsi="Times New Roman" w:cs="Times New Roman"/>
          <w:bCs w:val="0"/>
          <w:i/>
          <w:caps w:val="0"/>
          <w:color w:val="000000" w:themeColor="text1"/>
          <w:sz w:val="24"/>
          <w:szCs w:val="24"/>
        </w:rPr>
        <w:t>Тема 2. Компактність та зв’язність топологічних просторів</w:t>
      </w:r>
    </w:p>
    <w:p w:rsidR="003171D0" w:rsidRPr="007C0411" w:rsidRDefault="003171D0" w:rsidP="003171D0">
      <w:pPr>
        <w:ind w:firstLine="540"/>
        <w:rPr>
          <w:color w:val="000000" w:themeColor="text1"/>
        </w:rPr>
      </w:pPr>
      <w:r w:rsidRPr="007C0411">
        <w:rPr>
          <w:color w:val="000000" w:themeColor="text1"/>
        </w:rPr>
        <w:t>Зміст</w:t>
      </w:r>
    </w:p>
    <w:p w:rsidR="003171D0" w:rsidRPr="007C0411" w:rsidRDefault="003171D0" w:rsidP="00706FF6">
      <w:pPr>
        <w:pStyle w:val="ab"/>
        <w:numPr>
          <w:ilvl w:val="0"/>
          <w:numId w:val="17"/>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Компактні простори, основні властивості та приклади.</w:t>
      </w:r>
    </w:p>
    <w:p w:rsidR="003171D0" w:rsidRPr="007C0411" w:rsidRDefault="003171D0" w:rsidP="00706FF6">
      <w:pPr>
        <w:pStyle w:val="ab"/>
        <w:numPr>
          <w:ilvl w:val="0"/>
          <w:numId w:val="17"/>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Компактність підмножин евклідового простору. Теорема Вейерштраса.</w:t>
      </w:r>
    </w:p>
    <w:p w:rsidR="003171D0" w:rsidRPr="007C0411" w:rsidRDefault="003171D0" w:rsidP="00706FF6">
      <w:pPr>
        <w:pStyle w:val="ab"/>
        <w:numPr>
          <w:ilvl w:val="0"/>
          <w:numId w:val="17"/>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Зв</w:t>
      </w:r>
      <w:r w:rsidRPr="007C0411">
        <w:rPr>
          <w:rFonts w:ascii="Times New Roman" w:hAnsi="Times New Roman"/>
          <w:color w:val="000000" w:themeColor="text1"/>
          <w:sz w:val="24"/>
        </w:rPr>
        <w:t>’</w:t>
      </w:r>
      <w:r w:rsidRPr="007C0411">
        <w:rPr>
          <w:rFonts w:ascii="Times New Roman" w:hAnsi="Times New Roman"/>
          <w:color w:val="000000" w:themeColor="text1"/>
          <w:sz w:val="24"/>
          <w:lang w:val="uk-UA"/>
        </w:rPr>
        <w:t>язні простори, основні властивості та приклади. Одновимірна теорема Брауера.</w:t>
      </w:r>
    </w:p>
    <w:p w:rsidR="003171D0" w:rsidRPr="007C0411" w:rsidRDefault="003171D0" w:rsidP="00706FF6">
      <w:pPr>
        <w:pStyle w:val="ab"/>
        <w:numPr>
          <w:ilvl w:val="0"/>
          <w:numId w:val="17"/>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Зв</w:t>
      </w:r>
      <w:r w:rsidRPr="007C0411">
        <w:rPr>
          <w:rFonts w:ascii="Times New Roman" w:hAnsi="Times New Roman"/>
          <w:color w:val="000000" w:themeColor="text1"/>
          <w:sz w:val="24"/>
        </w:rPr>
        <w:t>’</w:t>
      </w:r>
      <w:r w:rsidRPr="007C0411">
        <w:rPr>
          <w:rFonts w:ascii="Times New Roman" w:hAnsi="Times New Roman"/>
          <w:color w:val="000000" w:themeColor="text1"/>
          <w:sz w:val="24"/>
          <w:lang w:val="uk-UA"/>
        </w:rPr>
        <w:t>язні компоненти.</w:t>
      </w:r>
    </w:p>
    <w:p w:rsidR="003171D0" w:rsidRPr="007C0411" w:rsidRDefault="003171D0" w:rsidP="00706FF6">
      <w:pPr>
        <w:pStyle w:val="ab"/>
        <w:numPr>
          <w:ilvl w:val="0"/>
          <w:numId w:val="17"/>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Шляхи. Лінійно зв’язні простори, основні властивості та приклади.</w:t>
      </w:r>
      <w:r w:rsidR="00706FF6">
        <w:rPr>
          <w:rFonts w:ascii="Times New Roman" w:hAnsi="Times New Roman"/>
          <w:color w:val="000000" w:themeColor="text1"/>
          <w:sz w:val="24"/>
          <w:lang w:val="uk-UA"/>
        </w:rPr>
        <w:t xml:space="preserve"> «Крива» Пеано.</w:t>
      </w:r>
    </w:p>
    <w:p w:rsidR="003171D0" w:rsidRPr="007C0411" w:rsidRDefault="003171D0" w:rsidP="00706FF6">
      <w:pPr>
        <w:pStyle w:val="ab"/>
        <w:numPr>
          <w:ilvl w:val="0"/>
          <w:numId w:val="17"/>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Зв’язок між зв’язністю та лінійною зв’язністю.</w:t>
      </w:r>
    </w:p>
    <w:p w:rsidR="003171D0" w:rsidRDefault="003171D0" w:rsidP="003171D0">
      <w:pPr>
        <w:pStyle w:val="ab"/>
        <w:ind w:left="708" w:firstLine="708"/>
        <w:rPr>
          <w:rFonts w:ascii="Times New Roman" w:hAnsi="Times New Roman"/>
          <w:b/>
          <w:i/>
          <w:color w:val="000000" w:themeColor="text1"/>
          <w:sz w:val="24"/>
          <w:lang w:val="uk-UA"/>
        </w:rPr>
      </w:pPr>
    </w:p>
    <w:p w:rsidR="003171D0" w:rsidRDefault="003171D0" w:rsidP="003171D0">
      <w:pPr>
        <w:pStyle w:val="ab"/>
        <w:ind w:left="708" w:firstLine="708"/>
        <w:rPr>
          <w:rFonts w:ascii="Times New Roman" w:hAnsi="Times New Roman"/>
          <w:b/>
          <w:i/>
          <w:color w:val="000000" w:themeColor="text1"/>
          <w:sz w:val="24"/>
          <w:lang w:val="uk-UA"/>
        </w:rPr>
      </w:pPr>
    </w:p>
    <w:p w:rsidR="003171D0" w:rsidRPr="007C0411" w:rsidRDefault="003171D0" w:rsidP="003171D0">
      <w:pPr>
        <w:pStyle w:val="ab"/>
        <w:ind w:left="708" w:firstLine="708"/>
        <w:rPr>
          <w:rFonts w:ascii="Times New Roman" w:hAnsi="Times New Roman"/>
          <w:b/>
          <w:i/>
          <w:color w:val="000000" w:themeColor="text1"/>
          <w:sz w:val="24"/>
          <w:lang w:val="uk-UA"/>
        </w:rPr>
      </w:pPr>
    </w:p>
    <w:p w:rsidR="003171D0" w:rsidRPr="007C0411" w:rsidRDefault="003171D0" w:rsidP="003171D0">
      <w:pPr>
        <w:pStyle w:val="ab"/>
        <w:ind w:left="993" w:firstLine="540"/>
        <w:rPr>
          <w:rFonts w:ascii="Times New Roman" w:hAnsi="Times New Roman"/>
          <w:i/>
          <w:color w:val="000000" w:themeColor="text1"/>
          <w:sz w:val="24"/>
          <w:lang w:val="uk-UA"/>
        </w:rPr>
      </w:pPr>
      <w:r w:rsidRPr="007C0411">
        <w:rPr>
          <w:rFonts w:ascii="Times New Roman" w:hAnsi="Times New Roman"/>
          <w:b/>
          <w:i/>
          <w:color w:val="000000" w:themeColor="text1"/>
          <w:sz w:val="24"/>
        </w:rPr>
        <w:t xml:space="preserve">Розділ </w:t>
      </w:r>
      <w:r w:rsidRPr="007C0411">
        <w:rPr>
          <w:rFonts w:ascii="Times New Roman" w:hAnsi="Times New Roman"/>
          <w:b/>
          <w:i/>
          <w:color w:val="000000" w:themeColor="text1"/>
          <w:sz w:val="24"/>
          <w:lang w:val="uk-UA"/>
        </w:rPr>
        <w:t>2</w:t>
      </w:r>
      <w:r w:rsidRPr="007C0411">
        <w:rPr>
          <w:rFonts w:ascii="Times New Roman" w:hAnsi="Times New Roman"/>
          <w:b/>
          <w:i/>
          <w:color w:val="000000" w:themeColor="text1"/>
          <w:sz w:val="24"/>
        </w:rPr>
        <w:t xml:space="preserve">.  </w:t>
      </w:r>
      <w:r>
        <w:rPr>
          <w:rFonts w:ascii="Times New Roman" w:hAnsi="Times New Roman"/>
          <w:b/>
          <w:i/>
          <w:color w:val="000000" w:themeColor="text1"/>
          <w:sz w:val="24"/>
          <w:lang w:val="uk-UA"/>
        </w:rPr>
        <w:t>Топологія м</w:t>
      </w:r>
      <w:r>
        <w:rPr>
          <w:rFonts w:ascii="Times New Roman" w:hAnsi="Times New Roman"/>
          <w:b/>
          <w:i/>
          <w:color w:val="000000" w:themeColor="text1"/>
          <w:sz w:val="24"/>
        </w:rPr>
        <w:t>ноговид</w:t>
      </w:r>
      <w:r>
        <w:rPr>
          <w:rFonts w:ascii="Times New Roman" w:hAnsi="Times New Roman"/>
          <w:b/>
          <w:i/>
          <w:color w:val="000000" w:themeColor="text1"/>
          <w:sz w:val="24"/>
          <w:lang w:val="uk-UA"/>
        </w:rPr>
        <w:t>ів</w:t>
      </w:r>
      <w:r w:rsidRPr="007C0411">
        <w:rPr>
          <w:rFonts w:ascii="Times New Roman" w:hAnsi="Times New Roman"/>
          <w:b/>
          <w:i/>
          <w:color w:val="000000" w:themeColor="text1"/>
          <w:sz w:val="24"/>
        </w:rPr>
        <w:t xml:space="preserve"> </w:t>
      </w:r>
    </w:p>
    <w:p w:rsidR="003171D0" w:rsidRPr="007C0411" w:rsidRDefault="003171D0" w:rsidP="003171D0">
      <w:pPr>
        <w:pStyle w:val="ab"/>
        <w:ind w:left="708" w:firstLine="708"/>
        <w:rPr>
          <w:rFonts w:ascii="Times New Roman" w:hAnsi="Times New Roman"/>
          <w:b/>
          <w:i/>
          <w:color w:val="000000" w:themeColor="text1"/>
          <w:sz w:val="24"/>
          <w:lang w:val="uk-UA"/>
        </w:rPr>
      </w:pPr>
    </w:p>
    <w:p w:rsidR="003171D0" w:rsidRPr="007C0411" w:rsidRDefault="003171D0" w:rsidP="003171D0">
      <w:pPr>
        <w:pStyle w:val="ab"/>
        <w:ind w:left="708" w:firstLine="708"/>
        <w:rPr>
          <w:rFonts w:ascii="Times New Roman" w:hAnsi="Times New Roman"/>
          <w:b/>
          <w:i/>
          <w:color w:val="000000" w:themeColor="text1"/>
          <w:sz w:val="24"/>
          <w:lang w:val="uk-UA"/>
        </w:rPr>
      </w:pPr>
      <w:r w:rsidRPr="007C0411">
        <w:rPr>
          <w:rFonts w:ascii="Times New Roman" w:hAnsi="Times New Roman"/>
          <w:b/>
          <w:i/>
          <w:color w:val="000000" w:themeColor="text1"/>
          <w:sz w:val="24"/>
          <w:lang w:val="uk-UA"/>
        </w:rPr>
        <w:t>Тема 1. Многовиди</w:t>
      </w:r>
    </w:p>
    <w:p w:rsidR="003171D0" w:rsidRPr="007C0411" w:rsidRDefault="003171D0" w:rsidP="003171D0">
      <w:pPr>
        <w:pStyle w:val="ab"/>
        <w:rPr>
          <w:rFonts w:ascii="Times New Roman" w:hAnsi="Times New Roman"/>
          <w:color w:val="000000" w:themeColor="text1"/>
          <w:sz w:val="24"/>
          <w:lang w:val="uk-UA"/>
        </w:rPr>
      </w:pPr>
      <w:r w:rsidRPr="007C0411">
        <w:rPr>
          <w:rFonts w:ascii="Times New Roman" w:hAnsi="Times New Roman"/>
          <w:color w:val="000000" w:themeColor="text1"/>
          <w:sz w:val="24"/>
          <w:lang w:val="uk-UA"/>
        </w:rPr>
        <w:tab/>
        <w:t>Зміст</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 xml:space="preserve">Многовиди. Гладкі многовиди. Многовиди з </w:t>
      </w:r>
      <w:r w:rsidR="00706FF6">
        <w:rPr>
          <w:rFonts w:ascii="Times New Roman" w:hAnsi="Times New Roman"/>
          <w:color w:val="000000" w:themeColor="text1"/>
          <w:sz w:val="24"/>
          <w:lang w:val="uk-UA"/>
        </w:rPr>
        <w:t>межею</w:t>
      </w:r>
      <w:r w:rsidRPr="007C0411">
        <w:rPr>
          <w:rFonts w:ascii="Times New Roman" w:hAnsi="Times New Roman"/>
          <w:color w:val="000000" w:themeColor="text1"/>
          <w:sz w:val="24"/>
          <w:lang w:val="uk-UA"/>
        </w:rPr>
        <w:t>. Приклади.</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Орієнтовність гладких многовидів.</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Класифікація одновимірних многовидів.</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Замкнені поверхні. Зв</w:t>
      </w:r>
      <w:r w:rsidRPr="00663A9C">
        <w:rPr>
          <w:rFonts w:ascii="Times New Roman" w:hAnsi="Times New Roman"/>
          <w:color w:val="000000" w:themeColor="text1"/>
          <w:sz w:val="24"/>
        </w:rPr>
        <w:t>’</w:t>
      </w:r>
      <w:r w:rsidRPr="007C0411">
        <w:rPr>
          <w:rFonts w:ascii="Times New Roman" w:hAnsi="Times New Roman"/>
          <w:color w:val="000000" w:themeColor="text1"/>
          <w:sz w:val="24"/>
          <w:lang w:val="uk-UA"/>
        </w:rPr>
        <w:t>язна сума поверхонь та її властивості.</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lastRenderedPageBreak/>
        <w:t>Симпліціальні комплекси, тріангуляції, ейлерова характеристика. Триангуляції поверхонь</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Орієнтовність поверхонь.</w:t>
      </w:r>
    </w:p>
    <w:p w:rsidR="003171D0" w:rsidRPr="007C0411"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Розгортки поверхонь</w:t>
      </w:r>
    </w:p>
    <w:p w:rsidR="003171D0" w:rsidRDefault="003171D0" w:rsidP="00706FF6">
      <w:pPr>
        <w:pStyle w:val="ab"/>
        <w:numPr>
          <w:ilvl w:val="0"/>
          <w:numId w:val="16"/>
        </w:numPr>
        <w:rPr>
          <w:rFonts w:ascii="Times New Roman" w:hAnsi="Times New Roman"/>
          <w:color w:val="000000" w:themeColor="text1"/>
          <w:sz w:val="24"/>
          <w:lang w:val="uk-UA"/>
        </w:rPr>
      </w:pPr>
      <w:r w:rsidRPr="007C0411">
        <w:rPr>
          <w:rFonts w:ascii="Times New Roman" w:hAnsi="Times New Roman"/>
          <w:color w:val="000000" w:themeColor="text1"/>
          <w:sz w:val="24"/>
          <w:lang w:val="uk-UA"/>
        </w:rPr>
        <w:t>Теорема класифікації компактних зв</w:t>
      </w:r>
      <w:r w:rsidRPr="007C0411">
        <w:rPr>
          <w:rFonts w:ascii="Times New Roman" w:hAnsi="Times New Roman"/>
          <w:color w:val="000000" w:themeColor="text1"/>
          <w:sz w:val="24"/>
        </w:rPr>
        <w:t>’</w:t>
      </w:r>
      <w:r w:rsidRPr="007C0411">
        <w:rPr>
          <w:rFonts w:ascii="Times New Roman" w:hAnsi="Times New Roman"/>
          <w:color w:val="000000" w:themeColor="text1"/>
          <w:sz w:val="24"/>
          <w:lang w:val="uk-UA"/>
        </w:rPr>
        <w:t>язних поверхонь.</w:t>
      </w:r>
    </w:p>
    <w:p w:rsidR="00706FF6" w:rsidRDefault="00706FF6" w:rsidP="00706FF6">
      <w:pPr>
        <w:pStyle w:val="ab"/>
        <w:ind w:left="708" w:firstLine="708"/>
        <w:rPr>
          <w:rFonts w:ascii="Times New Roman" w:hAnsi="Times New Roman"/>
          <w:b/>
          <w:i/>
          <w:color w:val="000000" w:themeColor="text1"/>
          <w:sz w:val="24"/>
          <w:lang w:val="uk-UA"/>
        </w:rPr>
      </w:pPr>
      <w:r w:rsidRPr="00706FF6">
        <w:rPr>
          <w:rFonts w:ascii="Times New Roman" w:hAnsi="Times New Roman"/>
          <w:b/>
          <w:i/>
          <w:color w:val="000000" w:themeColor="text1"/>
          <w:sz w:val="24"/>
          <w:lang w:val="uk-UA"/>
        </w:rPr>
        <w:t xml:space="preserve">Тема 2. </w:t>
      </w:r>
      <w:r>
        <w:rPr>
          <w:rFonts w:ascii="Times New Roman" w:hAnsi="Times New Roman"/>
          <w:b/>
          <w:i/>
          <w:color w:val="000000" w:themeColor="text1"/>
          <w:sz w:val="24"/>
          <w:lang w:val="uk-UA"/>
        </w:rPr>
        <w:t>Вкладення і занурення многовидів</w:t>
      </w:r>
    </w:p>
    <w:p w:rsidR="00706FF6" w:rsidRDefault="00706FF6" w:rsidP="00706FF6">
      <w:pPr>
        <w:pStyle w:val="ab"/>
        <w:numPr>
          <w:ilvl w:val="0"/>
          <w:numId w:val="15"/>
        </w:numPr>
        <w:rPr>
          <w:rFonts w:ascii="Times New Roman" w:hAnsi="Times New Roman"/>
          <w:color w:val="000000" w:themeColor="text1"/>
          <w:sz w:val="24"/>
          <w:lang w:val="uk-UA"/>
        </w:rPr>
      </w:pPr>
      <w:r>
        <w:rPr>
          <w:rFonts w:ascii="Times New Roman" w:hAnsi="Times New Roman"/>
          <w:color w:val="000000" w:themeColor="text1"/>
          <w:sz w:val="24"/>
          <w:lang w:val="uk-UA"/>
        </w:rPr>
        <w:t>Теорема про топологічне вкладення компактного многовиду</w:t>
      </w:r>
    </w:p>
    <w:p w:rsidR="00706FF6" w:rsidRPr="00706FF6" w:rsidRDefault="00706FF6" w:rsidP="00706FF6">
      <w:pPr>
        <w:pStyle w:val="ab"/>
        <w:numPr>
          <w:ilvl w:val="0"/>
          <w:numId w:val="15"/>
        </w:numPr>
        <w:rPr>
          <w:rFonts w:ascii="Times New Roman" w:hAnsi="Times New Roman"/>
          <w:color w:val="000000" w:themeColor="text1"/>
          <w:sz w:val="24"/>
          <w:lang w:val="uk-UA"/>
        </w:rPr>
      </w:pPr>
      <w:r>
        <w:rPr>
          <w:rFonts w:ascii="Times New Roman" w:hAnsi="Times New Roman"/>
          <w:color w:val="000000" w:themeColor="text1"/>
          <w:sz w:val="24"/>
          <w:lang w:val="uk-UA"/>
        </w:rPr>
        <w:t>Теорема Уїтні про проективне вкладення</w:t>
      </w:r>
    </w:p>
    <w:p w:rsidR="003171D0" w:rsidRPr="007C0411" w:rsidRDefault="003171D0" w:rsidP="003171D0">
      <w:pPr>
        <w:pStyle w:val="ab"/>
        <w:rPr>
          <w:rFonts w:ascii="Times New Roman" w:hAnsi="Times New Roman"/>
          <w:color w:val="000000" w:themeColor="text1"/>
          <w:sz w:val="24"/>
          <w:lang w:val="uk-UA"/>
        </w:rPr>
      </w:pPr>
    </w:p>
    <w:p w:rsidR="005B4615" w:rsidRDefault="005B4615" w:rsidP="005B4615">
      <w:pPr>
        <w:ind w:firstLine="708"/>
        <w:jc w:val="center"/>
        <w:rPr>
          <w:b/>
          <w:bCs/>
        </w:rPr>
      </w:pPr>
      <w:r w:rsidRPr="0049033F">
        <w:rPr>
          <w:b/>
          <w:bCs/>
        </w:rPr>
        <w:t>3. Структура навчальної дисципліни</w:t>
      </w: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3"/>
        <w:gridCol w:w="891"/>
        <w:gridCol w:w="456"/>
        <w:gridCol w:w="456"/>
        <w:gridCol w:w="625"/>
        <w:gridCol w:w="594"/>
        <w:gridCol w:w="496"/>
        <w:gridCol w:w="891"/>
        <w:gridCol w:w="336"/>
        <w:gridCol w:w="456"/>
        <w:gridCol w:w="625"/>
        <w:gridCol w:w="594"/>
        <w:gridCol w:w="456"/>
      </w:tblGrid>
      <w:tr w:rsidR="00706FF6" w:rsidRPr="007C0411" w:rsidTr="0032351D">
        <w:tc>
          <w:tcPr>
            <w:tcW w:w="1369"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Назви розділів і тем</w:t>
            </w:r>
          </w:p>
        </w:tc>
        <w:tc>
          <w:tcPr>
            <w:tcW w:w="3631" w:type="pct"/>
            <w:gridSpan w:val="12"/>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Кількість годин</w:t>
            </w:r>
          </w:p>
        </w:tc>
      </w:tr>
      <w:tr w:rsidR="00706FF6" w:rsidRPr="007C0411" w:rsidTr="0032351D">
        <w:tc>
          <w:tcPr>
            <w:tcW w:w="1369"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1810" w:type="pct"/>
            <w:gridSpan w:val="6"/>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денна форма</w:t>
            </w:r>
          </w:p>
        </w:tc>
        <w:tc>
          <w:tcPr>
            <w:tcW w:w="1821" w:type="pct"/>
            <w:gridSpan w:val="6"/>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заочна форма</w:t>
            </w:r>
          </w:p>
        </w:tc>
      </w:tr>
      <w:tr w:rsidR="00706FF6" w:rsidRPr="007C0411" w:rsidTr="0032351D">
        <w:tc>
          <w:tcPr>
            <w:tcW w:w="1369"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430"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 xml:space="preserve">усього </w:t>
            </w:r>
          </w:p>
        </w:tc>
        <w:tc>
          <w:tcPr>
            <w:tcW w:w="1380" w:type="pct"/>
            <w:gridSpan w:val="5"/>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у тому числі</w:t>
            </w:r>
          </w:p>
        </w:tc>
        <w:tc>
          <w:tcPr>
            <w:tcW w:w="483" w:type="pct"/>
            <w:vMerge w:val="restar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 xml:space="preserve">усього </w:t>
            </w:r>
          </w:p>
        </w:tc>
        <w:tc>
          <w:tcPr>
            <w:tcW w:w="1338" w:type="pct"/>
            <w:gridSpan w:val="5"/>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у тому числі</w:t>
            </w:r>
          </w:p>
        </w:tc>
      </w:tr>
      <w:tr w:rsidR="00706FF6" w:rsidRPr="007C0411" w:rsidTr="0032351D">
        <w:tc>
          <w:tcPr>
            <w:tcW w:w="1369"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430"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п</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лаб.</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інд.</w:t>
            </w: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с. р.</w:t>
            </w:r>
          </w:p>
        </w:tc>
        <w:tc>
          <w:tcPr>
            <w:tcW w:w="483" w:type="pct"/>
            <w:vMerge/>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w:t>
            </w: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п</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лаб.</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інд.</w:t>
            </w: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с. р.</w:t>
            </w: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2</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3</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4</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5</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6</w:t>
            </w: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7</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8</w:t>
            </w: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9</w:t>
            </w: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10</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11</w:t>
            </w: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12</w:t>
            </w: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color w:val="000000" w:themeColor="text1"/>
              </w:rPr>
              <w:t>13</w:t>
            </w:r>
          </w:p>
        </w:tc>
      </w:tr>
      <w:tr w:rsidR="00706FF6" w:rsidRPr="007C0411" w:rsidTr="0032351D">
        <w:tc>
          <w:tcPr>
            <w:tcW w:w="5000" w:type="pct"/>
            <w:gridSpan w:val="13"/>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sidRPr="007C0411">
              <w:rPr>
                <w:b/>
                <w:bCs/>
                <w:color w:val="000000" w:themeColor="text1"/>
              </w:rPr>
              <w:t>Розділ 1.</w:t>
            </w:r>
            <w:r w:rsidRPr="007C0411">
              <w:rPr>
                <w:color w:val="000000" w:themeColor="text1"/>
              </w:rPr>
              <w:t xml:space="preserve"> </w:t>
            </w:r>
            <w:r w:rsidRPr="007C0411">
              <w:rPr>
                <w:b/>
                <w:color w:val="000000" w:themeColor="text1"/>
              </w:rPr>
              <w:t>Загальна  топологія</w:t>
            </w: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Тема 1. Топологічні простори, неперервні відображення, гомеоморфізми</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5</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Тема 2. Компактність та зв’язність топологічних просторів</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8</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4</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Разом за розділом 1</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18</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9</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20</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5000" w:type="pct"/>
            <w:gridSpan w:val="13"/>
            <w:tcBorders>
              <w:top w:val="single" w:sz="4" w:space="0" w:color="auto"/>
              <w:left w:val="single" w:sz="4" w:space="0" w:color="auto"/>
              <w:bottom w:val="single" w:sz="4" w:space="0" w:color="auto"/>
              <w:right w:val="single" w:sz="4" w:space="0" w:color="auto"/>
            </w:tcBorders>
          </w:tcPr>
          <w:p w:rsidR="00706FF6" w:rsidRPr="007C0411" w:rsidRDefault="00706FF6" w:rsidP="00706FF6">
            <w:pPr>
              <w:jc w:val="center"/>
              <w:rPr>
                <w:color w:val="000000" w:themeColor="text1"/>
              </w:rPr>
            </w:pPr>
            <w:r w:rsidRPr="007C0411">
              <w:rPr>
                <w:b/>
                <w:bCs/>
                <w:color w:val="000000" w:themeColor="text1"/>
              </w:rPr>
              <w:t>Розділ 2.</w:t>
            </w:r>
            <w:r w:rsidRPr="007C0411">
              <w:rPr>
                <w:color w:val="000000" w:themeColor="text1"/>
              </w:rPr>
              <w:t xml:space="preserve"> </w:t>
            </w:r>
            <w:r w:rsidRPr="00706FF6">
              <w:rPr>
                <w:b/>
                <w:color w:val="000000" w:themeColor="text1"/>
              </w:rPr>
              <w:t>Топологія</w:t>
            </w:r>
            <w:r>
              <w:rPr>
                <w:color w:val="000000" w:themeColor="text1"/>
              </w:rPr>
              <w:t xml:space="preserve"> </w:t>
            </w:r>
            <w:r>
              <w:rPr>
                <w:b/>
                <w:color w:val="000000" w:themeColor="text1"/>
              </w:rPr>
              <w:t>многовидів</w:t>
            </w:r>
            <w:r w:rsidRPr="007C0411">
              <w:rPr>
                <w:b/>
                <w:color w:val="000000" w:themeColor="text1"/>
              </w:rPr>
              <w:t xml:space="preserve"> </w:t>
            </w: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Тема 1. Многовиди</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8</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4</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706FF6">
            <w:pPr>
              <w:rPr>
                <w:color w:val="000000" w:themeColor="text1"/>
              </w:rPr>
            </w:pPr>
            <w:r w:rsidRPr="007C0411">
              <w:rPr>
                <w:color w:val="000000" w:themeColor="text1"/>
              </w:rPr>
              <w:t>Т</w:t>
            </w:r>
            <w:r>
              <w:rPr>
                <w:color w:val="000000" w:themeColor="text1"/>
              </w:rPr>
              <w:t xml:space="preserve">ема </w:t>
            </w:r>
            <w:r>
              <w:rPr>
                <w:color w:val="000000" w:themeColor="text1"/>
                <w:lang w:val="ru-RU"/>
              </w:rPr>
              <w:t>2</w:t>
            </w:r>
            <w:r w:rsidRPr="007C0411">
              <w:rPr>
                <w:color w:val="000000" w:themeColor="text1"/>
              </w:rPr>
              <w:t xml:space="preserve">. </w:t>
            </w:r>
            <w:r>
              <w:rPr>
                <w:color w:val="000000" w:themeColor="text1"/>
              </w:rPr>
              <w:t>Вкладення і занурення</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6</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3</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10</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Підготовка до заліку</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2</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r w:rsidRPr="007C0411">
              <w:rPr>
                <w:color w:val="000000" w:themeColor="text1"/>
              </w:rPr>
              <w:t>Разом за розділом</w:t>
            </w:r>
            <w:r w:rsidRPr="007C0411">
              <w:rPr>
                <w:b/>
                <w:bCs/>
                <w:color w:val="000000" w:themeColor="text1"/>
              </w:rPr>
              <w:t xml:space="preserve"> </w:t>
            </w:r>
            <w:r w:rsidRPr="007C0411">
              <w:rPr>
                <w:color w:val="000000" w:themeColor="text1"/>
              </w:rPr>
              <w:t>2</w:t>
            </w:r>
          </w:p>
        </w:tc>
        <w:tc>
          <w:tcPr>
            <w:tcW w:w="43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14</w:t>
            </w:r>
          </w:p>
        </w:tc>
        <w:tc>
          <w:tcPr>
            <w:tcW w:w="22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7</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350"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r>
              <w:rPr>
                <w:color w:val="000000" w:themeColor="text1"/>
              </w:rPr>
              <w:t>22</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r w:rsidR="00706FF6" w:rsidRPr="007C0411" w:rsidTr="0032351D">
        <w:tc>
          <w:tcPr>
            <w:tcW w:w="1369"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pStyle w:val="4"/>
              <w:tabs>
                <w:tab w:val="num" w:pos="864"/>
              </w:tabs>
              <w:jc w:val="right"/>
              <w:rPr>
                <w:color w:val="000000" w:themeColor="text1"/>
                <w:sz w:val="24"/>
              </w:rPr>
            </w:pPr>
            <w:r w:rsidRPr="007C0411">
              <w:rPr>
                <w:color w:val="000000" w:themeColor="text1"/>
                <w:sz w:val="24"/>
              </w:rPr>
              <w:t xml:space="preserve">Усього годин </w:t>
            </w:r>
          </w:p>
        </w:tc>
        <w:tc>
          <w:tcPr>
            <w:tcW w:w="430" w:type="pct"/>
            <w:tcBorders>
              <w:top w:val="single" w:sz="4" w:space="0" w:color="auto"/>
              <w:left w:val="single" w:sz="4" w:space="0" w:color="auto"/>
              <w:bottom w:val="single" w:sz="4" w:space="0" w:color="auto"/>
              <w:right w:val="single" w:sz="4" w:space="0" w:color="auto"/>
            </w:tcBorders>
          </w:tcPr>
          <w:p w:rsidR="00706FF6" w:rsidRPr="00FD6EDB" w:rsidRDefault="00706FF6" w:rsidP="0032351D">
            <w:pPr>
              <w:jc w:val="center"/>
              <w:rPr>
                <w:b/>
                <w:color w:val="000000" w:themeColor="text1"/>
                <w:lang w:val="ru-RU"/>
              </w:rPr>
            </w:pPr>
            <w:r w:rsidRPr="00FD6EDB">
              <w:rPr>
                <w:b/>
                <w:color w:val="000000" w:themeColor="text1"/>
                <w:lang w:val="ru-RU"/>
              </w:rPr>
              <w:t>90</w:t>
            </w:r>
          </w:p>
        </w:tc>
        <w:tc>
          <w:tcPr>
            <w:tcW w:w="221" w:type="pct"/>
            <w:tcBorders>
              <w:top w:val="single" w:sz="4" w:space="0" w:color="auto"/>
              <w:left w:val="single" w:sz="4" w:space="0" w:color="auto"/>
              <w:bottom w:val="single" w:sz="4" w:space="0" w:color="auto"/>
              <w:right w:val="single" w:sz="4" w:space="0" w:color="auto"/>
            </w:tcBorders>
          </w:tcPr>
          <w:p w:rsidR="00706FF6" w:rsidRPr="00FD6EDB" w:rsidRDefault="00706FF6" w:rsidP="0032351D">
            <w:pPr>
              <w:jc w:val="center"/>
              <w:rPr>
                <w:b/>
                <w:color w:val="000000" w:themeColor="text1"/>
                <w:lang w:val="ru-RU"/>
              </w:rPr>
            </w:pPr>
            <w:r w:rsidRPr="00FD6EDB">
              <w:rPr>
                <w:b/>
                <w:color w:val="000000" w:themeColor="text1"/>
              </w:rPr>
              <w:t>3</w:t>
            </w:r>
            <w:r w:rsidRPr="00FD6EDB">
              <w:rPr>
                <w:b/>
                <w:color w:val="000000" w:themeColor="text1"/>
                <w:lang w:val="ru-RU"/>
              </w:rPr>
              <w:t>2</w:t>
            </w:r>
          </w:p>
        </w:tc>
        <w:tc>
          <w:tcPr>
            <w:tcW w:w="221" w:type="pct"/>
            <w:tcBorders>
              <w:top w:val="single" w:sz="4" w:space="0" w:color="auto"/>
              <w:left w:val="single" w:sz="4" w:space="0" w:color="auto"/>
              <w:bottom w:val="single" w:sz="4" w:space="0" w:color="auto"/>
              <w:right w:val="single" w:sz="4" w:space="0" w:color="auto"/>
            </w:tcBorders>
          </w:tcPr>
          <w:p w:rsidR="00706FF6" w:rsidRPr="00FD6EDB" w:rsidRDefault="00706FF6" w:rsidP="0032351D">
            <w:pPr>
              <w:jc w:val="center"/>
              <w:rPr>
                <w:b/>
                <w:color w:val="000000" w:themeColor="text1"/>
                <w:lang w:val="ru-RU"/>
              </w:rPr>
            </w:pPr>
            <w:r w:rsidRPr="00FD6EDB">
              <w:rPr>
                <w:b/>
                <w:color w:val="000000" w:themeColor="text1"/>
                <w:lang w:val="ru-RU"/>
              </w:rPr>
              <w:t>16</w:t>
            </w: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jc w:val="center"/>
              <w:rPr>
                <w:color w:val="000000" w:themeColor="text1"/>
                <w:lang w:val="ru-RU"/>
              </w:rPr>
            </w:pPr>
          </w:p>
        </w:tc>
        <w:tc>
          <w:tcPr>
            <w:tcW w:w="350" w:type="pct"/>
            <w:tcBorders>
              <w:top w:val="single" w:sz="4" w:space="0" w:color="auto"/>
              <w:left w:val="single" w:sz="4" w:space="0" w:color="auto"/>
              <w:bottom w:val="single" w:sz="4" w:space="0" w:color="auto"/>
              <w:right w:val="single" w:sz="4" w:space="0" w:color="auto"/>
            </w:tcBorders>
          </w:tcPr>
          <w:p w:rsidR="00706FF6" w:rsidRPr="00FD6EDB" w:rsidRDefault="00706FF6" w:rsidP="0032351D">
            <w:pPr>
              <w:jc w:val="center"/>
              <w:rPr>
                <w:b/>
                <w:color w:val="000000" w:themeColor="text1"/>
                <w:lang w:val="ru-RU"/>
              </w:rPr>
            </w:pPr>
            <w:r w:rsidRPr="00FD6EDB">
              <w:rPr>
                <w:b/>
                <w:color w:val="000000" w:themeColor="text1"/>
                <w:lang w:val="ru-RU"/>
              </w:rPr>
              <w:t>42</w:t>
            </w:r>
          </w:p>
        </w:tc>
        <w:tc>
          <w:tcPr>
            <w:tcW w:w="483"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166"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3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02"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287"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c>
          <w:tcPr>
            <w:tcW w:w="351" w:type="pct"/>
            <w:tcBorders>
              <w:top w:val="single" w:sz="4" w:space="0" w:color="auto"/>
              <w:left w:val="single" w:sz="4" w:space="0" w:color="auto"/>
              <w:bottom w:val="single" w:sz="4" w:space="0" w:color="auto"/>
              <w:right w:val="single" w:sz="4" w:space="0" w:color="auto"/>
            </w:tcBorders>
          </w:tcPr>
          <w:p w:rsidR="00706FF6" w:rsidRPr="007C0411" w:rsidRDefault="00706FF6" w:rsidP="0032351D">
            <w:pPr>
              <w:rPr>
                <w:color w:val="000000" w:themeColor="text1"/>
              </w:rPr>
            </w:pPr>
          </w:p>
        </w:tc>
      </w:tr>
    </w:tbl>
    <w:p w:rsidR="00706FF6" w:rsidRDefault="00706FF6" w:rsidP="005B4615">
      <w:pPr>
        <w:ind w:firstLine="708"/>
        <w:jc w:val="center"/>
        <w:rPr>
          <w:b/>
          <w:bCs/>
        </w:rPr>
      </w:pPr>
    </w:p>
    <w:p w:rsidR="00706FF6" w:rsidRDefault="00706FF6" w:rsidP="005B4615">
      <w:pPr>
        <w:ind w:firstLine="708"/>
        <w:jc w:val="center"/>
        <w:rPr>
          <w:b/>
          <w:bCs/>
        </w:rPr>
      </w:pPr>
    </w:p>
    <w:p w:rsidR="00706FF6" w:rsidRPr="0049033F" w:rsidRDefault="00706FF6" w:rsidP="005B4615">
      <w:pPr>
        <w:ind w:firstLine="708"/>
        <w:jc w:val="center"/>
        <w:rPr>
          <w:b/>
          <w:bCs/>
        </w:rPr>
      </w:pPr>
    </w:p>
    <w:p w:rsidR="00974CBD" w:rsidRPr="00535B2D" w:rsidRDefault="00974CBD" w:rsidP="005B4615"/>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706FF6" w:rsidRDefault="00706FF6" w:rsidP="005B4615">
      <w:pPr>
        <w:ind w:left="7513" w:hanging="6946"/>
        <w:jc w:val="center"/>
        <w:rPr>
          <w:b/>
          <w:bCs/>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7187"/>
        <w:gridCol w:w="1386"/>
      </w:tblGrid>
      <w:tr w:rsidR="00706FF6" w:rsidRPr="007C0411" w:rsidTr="0032351D">
        <w:tc>
          <w:tcPr>
            <w:tcW w:w="1064" w:type="dxa"/>
          </w:tcPr>
          <w:p w:rsidR="00706FF6" w:rsidRPr="007C0411" w:rsidRDefault="00706FF6" w:rsidP="0032351D">
            <w:pPr>
              <w:rPr>
                <w:color w:val="000000" w:themeColor="text1"/>
              </w:rPr>
            </w:pPr>
            <w:r w:rsidRPr="007C0411">
              <w:rPr>
                <w:color w:val="000000" w:themeColor="text1"/>
              </w:rPr>
              <w:t>№ п\п</w:t>
            </w:r>
          </w:p>
        </w:tc>
        <w:tc>
          <w:tcPr>
            <w:tcW w:w="7975" w:type="dxa"/>
          </w:tcPr>
          <w:p w:rsidR="00706FF6" w:rsidRPr="007C0411" w:rsidRDefault="00706FF6" w:rsidP="0032351D">
            <w:pPr>
              <w:jc w:val="center"/>
              <w:rPr>
                <w:color w:val="000000" w:themeColor="text1"/>
              </w:rPr>
            </w:pPr>
            <w:r w:rsidRPr="007C0411">
              <w:rPr>
                <w:color w:val="000000" w:themeColor="text1"/>
              </w:rPr>
              <w:t>Назва теми</w:t>
            </w:r>
          </w:p>
        </w:tc>
        <w:tc>
          <w:tcPr>
            <w:tcW w:w="1417" w:type="dxa"/>
          </w:tcPr>
          <w:p w:rsidR="00706FF6" w:rsidRPr="007C0411" w:rsidRDefault="00706FF6" w:rsidP="0032351D">
            <w:pPr>
              <w:rPr>
                <w:color w:val="000000" w:themeColor="text1"/>
              </w:rPr>
            </w:pPr>
            <w:r w:rsidRPr="007C0411">
              <w:rPr>
                <w:color w:val="000000" w:themeColor="text1"/>
              </w:rPr>
              <w:t>Кількість годин</w:t>
            </w:r>
          </w:p>
        </w:tc>
      </w:tr>
      <w:tr w:rsidR="00706FF6" w:rsidRPr="007C0411" w:rsidTr="0032351D">
        <w:tc>
          <w:tcPr>
            <w:tcW w:w="1064" w:type="dxa"/>
          </w:tcPr>
          <w:p w:rsidR="00706FF6" w:rsidRPr="007C0411" w:rsidRDefault="00706FF6" w:rsidP="0032351D">
            <w:pPr>
              <w:rPr>
                <w:color w:val="000000" w:themeColor="text1"/>
              </w:rPr>
            </w:pPr>
            <w:r w:rsidRPr="007C0411">
              <w:rPr>
                <w:color w:val="000000" w:themeColor="text1"/>
              </w:rPr>
              <w:t>1</w:t>
            </w:r>
          </w:p>
        </w:tc>
        <w:tc>
          <w:tcPr>
            <w:tcW w:w="7975" w:type="dxa"/>
          </w:tcPr>
          <w:p w:rsidR="00706FF6" w:rsidRPr="007C0411" w:rsidRDefault="00706FF6" w:rsidP="0032351D">
            <w:pPr>
              <w:rPr>
                <w:color w:val="000000" w:themeColor="text1"/>
              </w:rPr>
            </w:pPr>
            <w:r w:rsidRPr="007C0411">
              <w:rPr>
                <w:color w:val="000000" w:themeColor="text1"/>
              </w:rPr>
              <w:t>Топологічні простори, неперервні відображення, гомеоморфізми</w:t>
            </w:r>
          </w:p>
        </w:tc>
        <w:tc>
          <w:tcPr>
            <w:tcW w:w="1417" w:type="dxa"/>
          </w:tcPr>
          <w:p w:rsidR="00706FF6" w:rsidRPr="007C0411" w:rsidRDefault="000D4300" w:rsidP="0032351D">
            <w:pPr>
              <w:jc w:val="center"/>
              <w:rPr>
                <w:color w:val="000000" w:themeColor="text1"/>
              </w:rPr>
            </w:pPr>
            <w:r>
              <w:rPr>
                <w:color w:val="000000" w:themeColor="text1"/>
              </w:rPr>
              <w:t>6</w:t>
            </w:r>
          </w:p>
        </w:tc>
      </w:tr>
      <w:tr w:rsidR="00706FF6" w:rsidRPr="007C0411" w:rsidTr="0032351D">
        <w:tc>
          <w:tcPr>
            <w:tcW w:w="1064" w:type="dxa"/>
          </w:tcPr>
          <w:p w:rsidR="00706FF6" w:rsidRPr="007C0411" w:rsidRDefault="00706FF6" w:rsidP="0032351D">
            <w:pPr>
              <w:rPr>
                <w:color w:val="000000" w:themeColor="text1"/>
              </w:rPr>
            </w:pPr>
            <w:r w:rsidRPr="007C0411">
              <w:rPr>
                <w:color w:val="000000" w:themeColor="text1"/>
              </w:rPr>
              <w:t>2</w:t>
            </w:r>
          </w:p>
        </w:tc>
        <w:tc>
          <w:tcPr>
            <w:tcW w:w="7975" w:type="dxa"/>
          </w:tcPr>
          <w:p w:rsidR="00706FF6" w:rsidRPr="007C0411" w:rsidRDefault="00706FF6" w:rsidP="0032351D">
            <w:pPr>
              <w:rPr>
                <w:color w:val="000000" w:themeColor="text1"/>
              </w:rPr>
            </w:pPr>
            <w:r w:rsidRPr="007C0411">
              <w:rPr>
                <w:color w:val="000000" w:themeColor="text1"/>
              </w:rPr>
              <w:t>Компактність та зв’язність топологічних просторів</w:t>
            </w:r>
          </w:p>
        </w:tc>
        <w:tc>
          <w:tcPr>
            <w:tcW w:w="1417" w:type="dxa"/>
          </w:tcPr>
          <w:p w:rsidR="00706FF6" w:rsidRPr="007C0411" w:rsidRDefault="00706FF6" w:rsidP="0032351D">
            <w:pPr>
              <w:jc w:val="center"/>
              <w:rPr>
                <w:color w:val="000000" w:themeColor="text1"/>
              </w:rPr>
            </w:pPr>
            <w:r>
              <w:rPr>
                <w:color w:val="000000" w:themeColor="text1"/>
              </w:rPr>
              <w:t>4</w:t>
            </w:r>
          </w:p>
        </w:tc>
      </w:tr>
      <w:tr w:rsidR="00706FF6" w:rsidRPr="007C0411" w:rsidTr="0032351D">
        <w:tc>
          <w:tcPr>
            <w:tcW w:w="1064" w:type="dxa"/>
          </w:tcPr>
          <w:p w:rsidR="00706FF6" w:rsidRPr="007C0411" w:rsidRDefault="00706FF6" w:rsidP="0032351D">
            <w:pPr>
              <w:rPr>
                <w:color w:val="000000" w:themeColor="text1"/>
              </w:rPr>
            </w:pPr>
            <w:r>
              <w:rPr>
                <w:color w:val="000000" w:themeColor="text1"/>
              </w:rPr>
              <w:t>3</w:t>
            </w:r>
          </w:p>
        </w:tc>
        <w:tc>
          <w:tcPr>
            <w:tcW w:w="7975" w:type="dxa"/>
          </w:tcPr>
          <w:p w:rsidR="00706FF6" w:rsidRPr="0006103B" w:rsidRDefault="000D4300" w:rsidP="000D4300">
            <w:pPr>
              <w:rPr>
                <w:color w:val="000000" w:themeColor="text1"/>
                <w:lang w:val="ru-RU"/>
              </w:rPr>
            </w:pPr>
            <w:r>
              <w:rPr>
                <w:color w:val="000000" w:themeColor="text1"/>
                <w:lang w:val="ru-RU"/>
              </w:rPr>
              <w:t>Топологія</w:t>
            </w:r>
            <w:r w:rsidR="00706FF6">
              <w:rPr>
                <w:color w:val="000000" w:themeColor="text1"/>
                <w:lang w:val="ru-RU"/>
              </w:rPr>
              <w:t xml:space="preserve"> </w:t>
            </w:r>
            <w:r>
              <w:rPr>
                <w:color w:val="000000" w:themeColor="text1"/>
                <w:lang w:val="ru-RU"/>
              </w:rPr>
              <w:t>м</w:t>
            </w:r>
            <w:r w:rsidR="00706FF6">
              <w:rPr>
                <w:color w:val="000000" w:themeColor="text1"/>
                <w:lang w:val="ru-RU"/>
              </w:rPr>
              <w:t>ноговидів</w:t>
            </w:r>
          </w:p>
        </w:tc>
        <w:tc>
          <w:tcPr>
            <w:tcW w:w="1417" w:type="dxa"/>
          </w:tcPr>
          <w:p w:rsidR="00706FF6" w:rsidRPr="007C0411" w:rsidRDefault="00706FF6" w:rsidP="0032351D">
            <w:pPr>
              <w:jc w:val="center"/>
              <w:rPr>
                <w:color w:val="000000" w:themeColor="text1"/>
              </w:rPr>
            </w:pPr>
            <w:r>
              <w:rPr>
                <w:color w:val="000000" w:themeColor="text1"/>
              </w:rPr>
              <w:t>4</w:t>
            </w:r>
          </w:p>
        </w:tc>
      </w:tr>
      <w:tr w:rsidR="00706FF6" w:rsidRPr="007C0411" w:rsidTr="0032351D">
        <w:tc>
          <w:tcPr>
            <w:tcW w:w="1064" w:type="dxa"/>
          </w:tcPr>
          <w:p w:rsidR="00706FF6" w:rsidRPr="007C0411" w:rsidRDefault="00706FF6" w:rsidP="0032351D">
            <w:pPr>
              <w:rPr>
                <w:color w:val="000000" w:themeColor="text1"/>
              </w:rPr>
            </w:pPr>
            <w:r>
              <w:rPr>
                <w:color w:val="000000" w:themeColor="text1"/>
              </w:rPr>
              <w:t>4</w:t>
            </w:r>
          </w:p>
        </w:tc>
        <w:tc>
          <w:tcPr>
            <w:tcW w:w="7975" w:type="dxa"/>
          </w:tcPr>
          <w:p w:rsidR="00706FF6" w:rsidRPr="007C0411" w:rsidRDefault="00706FF6" w:rsidP="0032351D">
            <w:pPr>
              <w:rPr>
                <w:color w:val="000000" w:themeColor="text1"/>
              </w:rPr>
            </w:pPr>
            <w:r>
              <w:rPr>
                <w:color w:val="000000" w:themeColor="text1"/>
              </w:rPr>
              <w:t>Вкладення і занурення</w:t>
            </w:r>
          </w:p>
        </w:tc>
        <w:tc>
          <w:tcPr>
            <w:tcW w:w="1417" w:type="dxa"/>
          </w:tcPr>
          <w:p w:rsidR="00706FF6" w:rsidRPr="007C0411" w:rsidRDefault="000D4300" w:rsidP="0032351D">
            <w:pPr>
              <w:jc w:val="center"/>
              <w:rPr>
                <w:color w:val="000000" w:themeColor="text1"/>
              </w:rPr>
            </w:pPr>
            <w:r>
              <w:rPr>
                <w:color w:val="000000" w:themeColor="text1"/>
              </w:rPr>
              <w:t>2</w:t>
            </w:r>
          </w:p>
        </w:tc>
      </w:tr>
      <w:tr w:rsidR="00706FF6" w:rsidRPr="007C0411" w:rsidTr="0032351D">
        <w:tc>
          <w:tcPr>
            <w:tcW w:w="1064" w:type="dxa"/>
          </w:tcPr>
          <w:p w:rsidR="00706FF6" w:rsidRPr="007C0411" w:rsidRDefault="00706FF6" w:rsidP="0032351D">
            <w:pPr>
              <w:rPr>
                <w:color w:val="000000" w:themeColor="text1"/>
              </w:rPr>
            </w:pPr>
          </w:p>
        </w:tc>
        <w:tc>
          <w:tcPr>
            <w:tcW w:w="7975" w:type="dxa"/>
          </w:tcPr>
          <w:p w:rsidR="00706FF6" w:rsidRPr="007C0411" w:rsidRDefault="00706FF6" w:rsidP="0032351D">
            <w:pPr>
              <w:rPr>
                <w:color w:val="000000" w:themeColor="text1"/>
              </w:rPr>
            </w:pPr>
            <w:r w:rsidRPr="007C0411">
              <w:rPr>
                <w:color w:val="000000" w:themeColor="text1"/>
              </w:rPr>
              <w:t>Разом</w:t>
            </w:r>
          </w:p>
        </w:tc>
        <w:tc>
          <w:tcPr>
            <w:tcW w:w="1417" w:type="dxa"/>
          </w:tcPr>
          <w:p w:rsidR="00706FF6" w:rsidRPr="00685216" w:rsidRDefault="00706FF6" w:rsidP="0032351D">
            <w:pPr>
              <w:jc w:val="center"/>
              <w:rPr>
                <w:b/>
                <w:color w:val="000000" w:themeColor="text1"/>
                <w:lang w:val="ru-RU"/>
              </w:rPr>
            </w:pPr>
            <w:r w:rsidRPr="00685216">
              <w:rPr>
                <w:b/>
                <w:color w:val="000000" w:themeColor="text1"/>
                <w:lang w:val="ru-RU"/>
              </w:rPr>
              <w:t>16</w:t>
            </w:r>
          </w:p>
        </w:tc>
      </w:tr>
    </w:tbl>
    <w:p w:rsidR="00706FF6" w:rsidRDefault="00706FF6" w:rsidP="005B4615">
      <w:pPr>
        <w:ind w:left="7513" w:hanging="6946"/>
        <w:jc w:val="center"/>
        <w:rPr>
          <w:b/>
          <w:bCs/>
        </w:rPr>
      </w:pPr>
    </w:p>
    <w:p w:rsidR="00706FF6" w:rsidRDefault="00706FF6" w:rsidP="005B4615">
      <w:pPr>
        <w:ind w:left="7513" w:hanging="6946"/>
        <w:jc w:val="center"/>
        <w:rPr>
          <w:b/>
          <w:bCs/>
        </w:rPr>
      </w:pPr>
    </w:p>
    <w:p w:rsidR="00706FF6" w:rsidRPr="00535B2D" w:rsidRDefault="00706FF6" w:rsidP="005B4615">
      <w:pPr>
        <w:ind w:left="7513" w:hanging="6946"/>
        <w:jc w:val="center"/>
        <w:rPr>
          <w:b/>
          <w:bCs/>
        </w:rPr>
      </w:pPr>
    </w:p>
    <w:p w:rsidR="00535B2D" w:rsidRDefault="00535B2D" w:rsidP="005B4615">
      <w:pPr>
        <w:ind w:left="142" w:firstLine="425"/>
        <w:jc w:val="center"/>
        <w:rPr>
          <w:b/>
          <w:bCs/>
        </w:rPr>
      </w:pPr>
    </w:p>
    <w:p w:rsidR="0074667C" w:rsidRDefault="0074667C" w:rsidP="005B4615">
      <w:pPr>
        <w:ind w:left="142" w:firstLine="425"/>
        <w:jc w:val="center"/>
        <w:rPr>
          <w:b/>
          <w:bCs/>
        </w:rPr>
      </w:pPr>
    </w:p>
    <w:p w:rsidR="0074667C" w:rsidRPr="00535B2D" w:rsidRDefault="0074667C" w:rsidP="005B4615">
      <w:pPr>
        <w:ind w:left="142" w:firstLine="425"/>
        <w:jc w:val="center"/>
        <w:rPr>
          <w:b/>
          <w:bCs/>
        </w:rPr>
      </w:pPr>
    </w:p>
    <w:p w:rsidR="00311695" w:rsidRDefault="00311695" w:rsidP="005B4615">
      <w:pPr>
        <w:ind w:left="7513" w:hanging="6946"/>
        <w:jc w:val="center"/>
        <w:rPr>
          <w:b/>
          <w:bCs/>
          <w:lang w:val="en-US"/>
        </w:rPr>
      </w:pPr>
      <w:r w:rsidRPr="00535B2D">
        <w:rPr>
          <w:b/>
          <w:bCs/>
        </w:rPr>
        <w:t>5. Завдання для самостійної роботи</w:t>
      </w:r>
    </w:p>
    <w:p w:rsidR="000D1E68" w:rsidRDefault="000D1E68" w:rsidP="005B4615">
      <w:pPr>
        <w:ind w:left="7513" w:hanging="6946"/>
        <w:jc w:val="center"/>
        <w:rPr>
          <w:b/>
          <w:bCs/>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424"/>
        <w:gridCol w:w="1888"/>
        <w:gridCol w:w="3064"/>
      </w:tblGrid>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ind w:left="142" w:hanging="142"/>
              <w:jc w:val="center"/>
              <w:rPr>
                <w:color w:val="000000" w:themeColor="text1"/>
              </w:rPr>
            </w:pPr>
            <w:r w:rsidRPr="007C0411">
              <w:rPr>
                <w:color w:val="000000" w:themeColor="text1"/>
              </w:rPr>
              <w:t>№</w:t>
            </w:r>
          </w:p>
          <w:p w:rsidR="000D4300" w:rsidRPr="007C0411" w:rsidRDefault="000D4300" w:rsidP="0032351D">
            <w:pPr>
              <w:ind w:left="142" w:hanging="142"/>
              <w:jc w:val="center"/>
              <w:rPr>
                <w:color w:val="000000" w:themeColor="text1"/>
              </w:rPr>
            </w:pPr>
            <w:r w:rsidRPr="007C0411">
              <w:rPr>
                <w:color w:val="000000" w:themeColor="text1"/>
              </w:rPr>
              <w:t>з/п</w:t>
            </w: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Назва теми</w:t>
            </w:r>
          </w:p>
        </w:tc>
        <w:tc>
          <w:tcPr>
            <w:tcW w:w="2076"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Кількість</w:t>
            </w:r>
          </w:p>
          <w:p w:rsidR="000D4300" w:rsidRPr="007C0411" w:rsidRDefault="000D4300" w:rsidP="0032351D">
            <w:pPr>
              <w:jc w:val="center"/>
              <w:rPr>
                <w:color w:val="000000" w:themeColor="text1"/>
              </w:rPr>
            </w:pPr>
            <w:r w:rsidRPr="007C0411">
              <w:rPr>
                <w:color w:val="000000" w:themeColor="text1"/>
              </w:rPr>
              <w:t>годин</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Форма контролю</w:t>
            </w:r>
          </w:p>
        </w:tc>
      </w:tr>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1</w:t>
            </w: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rPr>
                <w:color w:val="000000" w:themeColor="text1"/>
              </w:rPr>
            </w:pPr>
            <w:r w:rsidRPr="007C0411">
              <w:rPr>
                <w:color w:val="000000" w:themeColor="text1"/>
              </w:rPr>
              <w:t>Топологічні простори, неперервні відображення, гомеоморфізми</w:t>
            </w:r>
          </w:p>
        </w:tc>
        <w:tc>
          <w:tcPr>
            <w:tcW w:w="2076"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10</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Опитування, колоквіум</w:t>
            </w:r>
          </w:p>
        </w:tc>
      </w:tr>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2</w:t>
            </w: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rPr>
                <w:color w:val="000000" w:themeColor="text1"/>
              </w:rPr>
            </w:pPr>
            <w:r w:rsidRPr="007C0411">
              <w:rPr>
                <w:color w:val="000000" w:themeColor="text1"/>
              </w:rPr>
              <w:t>Компактність та зв’язність топологічних просторів</w:t>
            </w:r>
          </w:p>
        </w:tc>
        <w:tc>
          <w:tcPr>
            <w:tcW w:w="2076"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10</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Опитування, колоквіум</w:t>
            </w:r>
          </w:p>
        </w:tc>
      </w:tr>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3</w:t>
            </w: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0D4300">
            <w:pPr>
              <w:rPr>
                <w:color w:val="000000" w:themeColor="text1"/>
              </w:rPr>
            </w:pPr>
            <w:r>
              <w:rPr>
                <w:color w:val="000000" w:themeColor="text1"/>
              </w:rPr>
              <w:t>Топологія м</w:t>
            </w:r>
            <w:r w:rsidRPr="007C0411">
              <w:rPr>
                <w:color w:val="000000" w:themeColor="text1"/>
              </w:rPr>
              <w:t>ноговид</w:t>
            </w:r>
            <w:r>
              <w:rPr>
                <w:color w:val="000000" w:themeColor="text1"/>
              </w:rPr>
              <w:t>ів</w:t>
            </w:r>
          </w:p>
        </w:tc>
        <w:tc>
          <w:tcPr>
            <w:tcW w:w="2076"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10</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Опитування</w:t>
            </w:r>
          </w:p>
        </w:tc>
      </w:tr>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4</w:t>
            </w: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rPr>
                <w:color w:val="000000" w:themeColor="text1"/>
              </w:rPr>
            </w:pPr>
            <w:r>
              <w:rPr>
                <w:color w:val="000000" w:themeColor="text1"/>
              </w:rPr>
              <w:t>Вкладення і занурення</w:t>
            </w:r>
          </w:p>
        </w:tc>
        <w:tc>
          <w:tcPr>
            <w:tcW w:w="2076"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10</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Опитування</w:t>
            </w:r>
          </w:p>
        </w:tc>
      </w:tr>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5</w:t>
            </w: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rPr>
                <w:color w:val="000000" w:themeColor="text1"/>
              </w:rPr>
            </w:pPr>
            <w:r w:rsidRPr="007C0411">
              <w:rPr>
                <w:color w:val="000000" w:themeColor="text1"/>
              </w:rPr>
              <w:t>Підготовка до заліку</w:t>
            </w:r>
          </w:p>
        </w:tc>
        <w:tc>
          <w:tcPr>
            <w:tcW w:w="2076"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Pr>
                <w:color w:val="000000" w:themeColor="text1"/>
              </w:rPr>
              <w:t>2</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Залік</w:t>
            </w:r>
          </w:p>
        </w:tc>
      </w:tr>
      <w:tr w:rsidR="000D4300" w:rsidRPr="007C0411" w:rsidTr="0032351D">
        <w:tc>
          <w:tcPr>
            <w:tcW w:w="77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p>
        </w:tc>
        <w:tc>
          <w:tcPr>
            <w:tcW w:w="3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rPr>
                <w:color w:val="000000" w:themeColor="text1"/>
              </w:rPr>
            </w:pPr>
            <w:r w:rsidRPr="007C0411">
              <w:rPr>
                <w:color w:val="000000" w:themeColor="text1"/>
              </w:rPr>
              <w:t xml:space="preserve">Разом </w:t>
            </w:r>
          </w:p>
        </w:tc>
        <w:tc>
          <w:tcPr>
            <w:tcW w:w="2076" w:type="dxa"/>
            <w:tcBorders>
              <w:top w:val="single" w:sz="4" w:space="0" w:color="auto"/>
              <w:left w:val="single" w:sz="4" w:space="0" w:color="auto"/>
              <w:bottom w:val="single" w:sz="4" w:space="0" w:color="auto"/>
              <w:right w:val="single" w:sz="4" w:space="0" w:color="auto"/>
            </w:tcBorders>
          </w:tcPr>
          <w:p w:rsidR="000D4300" w:rsidRPr="00685216" w:rsidRDefault="000D4300" w:rsidP="0032351D">
            <w:pPr>
              <w:jc w:val="center"/>
              <w:rPr>
                <w:b/>
                <w:color w:val="000000" w:themeColor="text1"/>
                <w:lang w:val="ru-RU"/>
              </w:rPr>
            </w:pPr>
            <w:r w:rsidRPr="00685216">
              <w:rPr>
                <w:b/>
                <w:color w:val="000000" w:themeColor="text1"/>
                <w:lang w:val="ru-RU"/>
              </w:rPr>
              <w:t>42</w:t>
            </w:r>
          </w:p>
        </w:tc>
        <w:tc>
          <w:tcPr>
            <w:tcW w:w="3472"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p>
        </w:tc>
      </w:tr>
    </w:tbl>
    <w:p w:rsidR="00F925F2" w:rsidRPr="000D4300" w:rsidRDefault="00F925F2" w:rsidP="00B71E3D">
      <w:pPr>
        <w:widowControl w:val="0"/>
        <w:autoSpaceDE w:val="0"/>
        <w:autoSpaceDN w:val="0"/>
        <w:adjustRightInd w:val="0"/>
        <w:ind w:right="-1"/>
        <w:rPr>
          <w:b/>
          <w:bCs/>
          <w:lang w:val="ru-RU"/>
        </w:rPr>
      </w:pPr>
    </w:p>
    <w:p w:rsidR="000D1E68" w:rsidRPr="000D4300" w:rsidRDefault="000D1E68" w:rsidP="005B4615">
      <w:pPr>
        <w:widowControl w:val="0"/>
        <w:autoSpaceDE w:val="0"/>
        <w:autoSpaceDN w:val="0"/>
        <w:adjustRightInd w:val="0"/>
        <w:ind w:right="-1"/>
        <w:jc w:val="center"/>
        <w:rPr>
          <w:lang w:val="ru-RU"/>
        </w:rPr>
      </w:pPr>
    </w:p>
    <w:p w:rsidR="000D4300" w:rsidRPr="00685216" w:rsidRDefault="000D4300" w:rsidP="000D4300">
      <w:pPr>
        <w:ind w:left="142" w:firstLine="425"/>
        <w:jc w:val="center"/>
        <w:rPr>
          <w:b/>
          <w:bCs/>
          <w:color w:val="000000" w:themeColor="text1"/>
          <w:lang w:val="ru-RU"/>
        </w:rPr>
      </w:pPr>
      <w:r w:rsidRPr="007C0411">
        <w:rPr>
          <w:b/>
          <w:bCs/>
          <w:color w:val="000000" w:themeColor="text1"/>
        </w:rPr>
        <w:t>6. Індивідуальні завдання</w:t>
      </w:r>
    </w:p>
    <w:p w:rsidR="000D4300" w:rsidRPr="007C0411" w:rsidRDefault="000D4300" w:rsidP="000D4300">
      <w:pPr>
        <w:jc w:val="center"/>
        <w:rPr>
          <w:i/>
          <w:color w:val="000000" w:themeColor="text1"/>
        </w:rPr>
      </w:pPr>
      <w:r>
        <w:rPr>
          <w:color w:val="000000" w:themeColor="text1"/>
        </w:rPr>
        <w:t>.</w:t>
      </w:r>
    </w:p>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6810"/>
        <w:gridCol w:w="1577"/>
      </w:tblGrid>
      <w:tr w:rsidR="000D4300" w:rsidRPr="007C0411" w:rsidTr="0032351D">
        <w:tc>
          <w:tcPr>
            <w:tcW w:w="720" w:type="dxa"/>
          </w:tcPr>
          <w:p w:rsidR="000D4300" w:rsidRPr="007C0411" w:rsidRDefault="000D4300" w:rsidP="0032351D">
            <w:pPr>
              <w:ind w:left="142" w:hanging="142"/>
              <w:jc w:val="center"/>
              <w:rPr>
                <w:color w:val="000000" w:themeColor="text1"/>
              </w:rPr>
            </w:pPr>
            <w:r w:rsidRPr="007C0411">
              <w:rPr>
                <w:color w:val="000000" w:themeColor="text1"/>
              </w:rPr>
              <w:t>№</w:t>
            </w:r>
          </w:p>
          <w:p w:rsidR="000D4300" w:rsidRPr="007C0411" w:rsidRDefault="000D4300" w:rsidP="0032351D">
            <w:pPr>
              <w:ind w:left="142" w:hanging="142"/>
              <w:jc w:val="center"/>
              <w:rPr>
                <w:color w:val="000000" w:themeColor="text1"/>
              </w:rPr>
            </w:pPr>
            <w:r w:rsidRPr="007C0411">
              <w:rPr>
                <w:color w:val="000000" w:themeColor="text1"/>
              </w:rPr>
              <w:t>з/п</w:t>
            </w:r>
          </w:p>
        </w:tc>
        <w:tc>
          <w:tcPr>
            <w:tcW w:w="7020" w:type="dxa"/>
          </w:tcPr>
          <w:p w:rsidR="000D4300" w:rsidRPr="007C0411" w:rsidRDefault="000D4300" w:rsidP="0032351D">
            <w:pPr>
              <w:jc w:val="center"/>
              <w:rPr>
                <w:color w:val="000000" w:themeColor="text1"/>
              </w:rPr>
            </w:pPr>
            <w:r w:rsidRPr="007C0411">
              <w:rPr>
                <w:color w:val="000000" w:themeColor="text1"/>
              </w:rPr>
              <w:t>Назва теми</w:t>
            </w:r>
          </w:p>
        </w:tc>
        <w:tc>
          <w:tcPr>
            <w:tcW w:w="1620" w:type="dxa"/>
          </w:tcPr>
          <w:p w:rsidR="000D4300" w:rsidRPr="007C0411" w:rsidRDefault="000D4300" w:rsidP="0032351D">
            <w:pPr>
              <w:jc w:val="center"/>
              <w:rPr>
                <w:color w:val="000000" w:themeColor="text1"/>
              </w:rPr>
            </w:pPr>
            <w:r w:rsidRPr="007C0411">
              <w:rPr>
                <w:color w:val="000000" w:themeColor="text1"/>
              </w:rPr>
              <w:t>Кількість</w:t>
            </w:r>
          </w:p>
          <w:p w:rsidR="000D4300" w:rsidRPr="007C0411" w:rsidRDefault="000D4300" w:rsidP="0032351D">
            <w:pPr>
              <w:jc w:val="center"/>
              <w:rPr>
                <w:color w:val="000000" w:themeColor="text1"/>
              </w:rPr>
            </w:pPr>
            <w:r w:rsidRPr="007C0411">
              <w:rPr>
                <w:color w:val="000000" w:themeColor="text1"/>
              </w:rPr>
              <w:t>годин</w:t>
            </w:r>
          </w:p>
        </w:tc>
      </w:tr>
      <w:tr w:rsidR="000D4300" w:rsidRPr="007C0411" w:rsidTr="0032351D">
        <w:tc>
          <w:tcPr>
            <w:tcW w:w="720" w:type="dxa"/>
          </w:tcPr>
          <w:p w:rsidR="000D4300" w:rsidRPr="007C0411" w:rsidRDefault="000D4300" w:rsidP="0032351D">
            <w:pPr>
              <w:jc w:val="center"/>
              <w:rPr>
                <w:color w:val="000000" w:themeColor="text1"/>
              </w:rPr>
            </w:pPr>
            <w:r w:rsidRPr="007C0411">
              <w:rPr>
                <w:color w:val="000000" w:themeColor="text1"/>
              </w:rPr>
              <w:t>1</w:t>
            </w:r>
          </w:p>
        </w:tc>
        <w:tc>
          <w:tcPr>
            <w:tcW w:w="7020" w:type="dxa"/>
          </w:tcPr>
          <w:p w:rsidR="000D4300" w:rsidRPr="007C0411" w:rsidRDefault="000D4300" w:rsidP="0032351D">
            <w:pPr>
              <w:rPr>
                <w:color w:val="000000" w:themeColor="text1"/>
              </w:rPr>
            </w:pPr>
            <w:r>
              <w:rPr>
                <w:color w:val="000000" w:themeColor="text1"/>
              </w:rPr>
              <w:t>Залікове завдання із загальної топології</w:t>
            </w:r>
          </w:p>
        </w:tc>
        <w:tc>
          <w:tcPr>
            <w:tcW w:w="1620" w:type="dxa"/>
          </w:tcPr>
          <w:p w:rsidR="000D4300" w:rsidRPr="007C0411" w:rsidRDefault="000D4300" w:rsidP="0032351D">
            <w:pPr>
              <w:jc w:val="center"/>
              <w:rPr>
                <w:color w:val="000000" w:themeColor="text1"/>
              </w:rPr>
            </w:pPr>
            <w:r>
              <w:rPr>
                <w:color w:val="000000" w:themeColor="text1"/>
              </w:rPr>
              <w:t>6</w:t>
            </w:r>
          </w:p>
        </w:tc>
      </w:tr>
    </w:tbl>
    <w:p w:rsidR="000D4300" w:rsidRPr="007C0411" w:rsidRDefault="000D4300" w:rsidP="000D4300">
      <w:pPr>
        <w:rPr>
          <w:b/>
          <w:bCs/>
          <w:color w:val="000000" w:themeColor="text1"/>
        </w:rPr>
      </w:pPr>
    </w:p>
    <w:p w:rsidR="000D4300" w:rsidRPr="007C0411" w:rsidRDefault="000D4300" w:rsidP="000D4300">
      <w:pPr>
        <w:ind w:left="142" w:firstLine="567"/>
        <w:jc w:val="center"/>
        <w:rPr>
          <w:b/>
          <w:bCs/>
          <w:color w:val="000000" w:themeColor="text1"/>
        </w:rPr>
      </w:pPr>
      <w:r w:rsidRPr="007C0411">
        <w:rPr>
          <w:b/>
          <w:bCs/>
          <w:color w:val="000000" w:themeColor="text1"/>
        </w:rPr>
        <w:t>7. Методи контролю</w:t>
      </w:r>
    </w:p>
    <w:p w:rsidR="000D4300" w:rsidRPr="007C0411" w:rsidRDefault="000D4300" w:rsidP="000D4300">
      <w:pPr>
        <w:ind w:left="142" w:firstLine="567"/>
        <w:jc w:val="center"/>
        <w:rPr>
          <w:b/>
          <w:bCs/>
          <w:color w:val="000000" w:themeColor="text1"/>
        </w:rPr>
      </w:pPr>
    </w:p>
    <w:p w:rsidR="000D4300" w:rsidRPr="007C0411" w:rsidRDefault="000D4300" w:rsidP="000D4300">
      <w:pPr>
        <w:ind w:left="540" w:hanging="12"/>
        <w:rPr>
          <w:b/>
          <w:color w:val="000000" w:themeColor="text1"/>
        </w:rPr>
      </w:pPr>
      <w:r w:rsidRPr="007C0411">
        <w:rPr>
          <w:color w:val="000000" w:themeColor="text1"/>
        </w:rPr>
        <w:t xml:space="preserve">Поточний контроль – опитування; підсумковий контроль – </w:t>
      </w:r>
      <w:r>
        <w:rPr>
          <w:color w:val="000000" w:themeColor="text1"/>
        </w:rPr>
        <w:t>залік</w:t>
      </w:r>
      <w:r w:rsidRPr="007C0411">
        <w:rPr>
          <w:color w:val="000000" w:themeColor="text1"/>
        </w:rPr>
        <w:t xml:space="preserve"> (тестова частина, опитування).</w:t>
      </w:r>
      <w:r w:rsidRPr="007C0411">
        <w:rPr>
          <w:b/>
          <w:color w:val="000000" w:themeColor="text1"/>
        </w:rPr>
        <w:t xml:space="preserve">  </w:t>
      </w:r>
    </w:p>
    <w:p w:rsidR="000D1E68" w:rsidRDefault="000D1E68" w:rsidP="000D1E68">
      <w:pPr>
        <w:ind w:left="360"/>
        <w:jc w:val="both"/>
      </w:pPr>
    </w:p>
    <w:p w:rsidR="00F925F2" w:rsidRPr="00535B2D" w:rsidRDefault="00F925F2" w:rsidP="005B4615">
      <w:pPr>
        <w:widowControl w:val="0"/>
        <w:autoSpaceDE w:val="0"/>
        <w:autoSpaceDN w:val="0"/>
        <w:adjustRightInd w:val="0"/>
        <w:jc w:val="center"/>
      </w:pPr>
    </w:p>
    <w:p w:rsidR="00F925F2" w:rsidRPr="000D1E68" w:rsidRDefault="00F925F2" w:rsidP="005B4615">
      <w:pPr>
        <w:widowControl w:val="0"/>
        <w:autoSpaceDE w:val="0"/>
        <w:autoSpaceDN w:val="0"/>
        <w:adjustRightInd w:val="0"/>
        <w:jc w:val="center"/>
        <w:rPr>
          <w:b/>
          <w:bCs/>
          <w:lang w:val="ru-RU"/>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661"/>
        <w:gridCol w:w="661"/>
        <w:gridCol w:w="661"/>
        <w:gridCol w:w="236"/>
        <w:gridCol w:w="3599"/>
        <w:gridCol w:w="1668"/>
        <w:gridCol w:w="1162"/>
      </w:tblGrid>
      <w:tr w:rsidR="00481F01" w:rsidRPr="0049033F" w:rsidTr="00E435CC">
        <w:tc>
          <w:tcPr>
            <w:tcW w:w="8147" w:type="dxa"/>
            <w:gridSpan w:val="7"/>
            <w:tcBorders>
              <w:top w:val="single" w:sz="4" w:space="0" w:color="auto"/>
              <w:left w:val="single" w:sz="4" w:space="0" w:color="auto"/>
              <w:bottom w:val="single" w:sz="4" w:space="0" w:color="auto"/>
              <w:right w:val="single" w:sz="4" w:space="0" w:color="auto"/>
            </w:tcBorders>
          </w:tcPr>
          <w:p w:rsidR="00481F01" w:rsidRPr="0049033F" w:rsidRDefault="00481F01" w:rsidP="00E435CC">
            <w:pPr>
              <w:jc w:val="center"/>
            </w:pPr>
            <w:r w:rsidRPr="0049033F">
              <w:t>Поточний контроль, самостійна робота</w:t>
            </w:r>
            <w:r>
              <w:t>, індивідуальні зав</w:t>
            </w:r>
            <w:r w:rsidRPr="0049033F">
              <w:t>дання</w:t>
            </w:r>
          </w:p>
        </w:tc>
        <w:tc>
          <w:tcPr>
            <w:tcW w:w="1162" w:type="dxa"/>
            <w:vMerge w:val="restart"/>
            <w:tcBorders>
              <w:top w:val="single" w:sz="4" w:space="0" w:color="auto"/>
              <w:left w:val="single" w:sz="4" w:space="0" w:color="auto"/>
              <w:bottom w:val="single" w:sz="4" w:space="0" w:color="auto"/>
              <w:right w:val="single" w:sz="4" w:space="0" w:color="auto"/>
            </w:tcBorders>
          </w:tcPr>
          <w:p w:rsidR="00481F01" w:rsidRPr="0049033F" w:rsidRDefault="00481F01" w:rsidP="00E435CC">
            <w:pPr>
              <w:jc w:val="center"/>
            </w:pPr>
            <w:r w:rsidRPr="0049033F">
              <w:t>Сума</w:t>
            </w:r>
          </w:p>
        </w:tc>
      </w:tr>
      <w:tr w:rsidR="000D4300" w:rsidRPr="0049033F" w:rsidTr="000D4300">
        <w:tc>
          <w:tcPr>
            <w:tcW w:w="1322" w:type="dxa"/>
            <w:gridSpan w:val="2"/>
            <w:tcBorders>
              <w:top w:val="single" w:sz="4" w:space="0" w:color="auto"/>
              <w:left w:val="single" w:sz="4" w:space="0" w:color="auto"/>
              <w:bottom w:val="single" w:sz="4" w:space="0" w:color="auto"/>
              <w:right w:val="single" w:sz="4" w:space="0" w:color="auto"/>
            </w:tcBorders>
            <w:vAlign w:val="center"/>
          </w:tcPr>
          <w:p w:rsidR="000D4300" w:rsidRPr="0049033F" w:rsidRDefault="000D4300" w:rsidP="00E435CC">
            <w:pPr>
              <w:jc w:val="center"/>
            </w:pPr>
            <w:r w:rsidRPr="0049033F">
              <w:t>Розділ 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0D4300" w:rsidRPr="0049033F" w:rsidRDefault="000D4300" w:rsidP="00C425D0">
            <w:pPr>
              <w:jc w:val="center"/>
            </w:pPr>
            <w:r w:rsidRPr="0049033F">
              <w:t>Розділ 2</w:t>
            </w:r>
          </w:p>
        </w:tc>
        <w:tc>
          <w:tcPr>
            <w:tcW w:w="236" w:type="dxa"/>
            <w:vMerge w:val="restart"/>
            <w:tcBorders>
              <w:top w:val="single" w:sz="4" w:space="0" w:color="auto"/>
              <w:left w:val="single" w:sz="4" w:space="0" w:color="auto"/>
              <w:right w:val="single" w:sz="4" w:space="0" w:color="auto"/>
            </w:tcBorders>
            <w:vAlign w:val="center"/>
          </w:tcPr>
          <w:p w:rsidR="000D4300" w:rsidRPr="0049033F" w:rsidRDefault="000D4300" w:rsidP="00820E57">
            <w:pPr>
              <w:jc w:val="center"/>
            </w:pPr>
          </w:p>
        </w:tc>
        <w:tc>
          <w:tcPr>
            <w:tcW w:w="3599" w:type="dxa"/>
            <w:tcBorders>
              <w:top w:val="single" w:sz="4" w:space="0" w:color="auto"/>
              <w:left w:val="single" w:sz="4" w:space="0" w:color="auto"/>
              <w:bottom w:val="single" w:sz="4" w:space="0" w:color="auto"/>
              <w:right w:val="single" w:sz="4" w:space="0" w:color="auto"/>
            </w:tcBorders>
            <w:vAlign w:val="center"/>
          </w:tcPr>
          <w:p w:rsidR="000D4300" w:rsidRPr="0049033F" w:rsidRDefault="000D4300" w:rsidP="00E435CC">
            <w:pPr>
              <w:jc w:val="center"/>
            </w:pPr>
            <w:r w:rsidRPr="0049033F">
              <w:t>Контрольна робота, передбачена навчальним планом</w:t>
            </w:r>
          </w:p>
        </w:tc>
        <w:tc>
          <w:tcPr>
            <w:tcW w:w="1668" w:type="dxa"/>
            <w:tcBorders>
              <w:top w:val="single" w:sz="4" w:space="0" w:color="auto"/>
              <w:left w:val="single" w:sz="4" w:space="0" w:color="auto"/>
              <w:bottom w:val="single" w:sz="4" w:space="0" w:color="auto"/>
              <w:right w:val="single" w:sz="4" w:space="0" w:color="auto"/>
            </w:tcBorders>
            <w:vAlign w:val="center"/>
          </w:tcPr>
          <w:p w:rsidR="000D4300" w:rsidRPr="0049033F" w:rsidRDefault="000D4300" w:rsidP="00E435CC">
            <w:pPr>
              <w:jc w:val="center"/>
            </w:pPr>
            <w:r w:rsidRPr="0049033F">
              <w:t>Індивідуальне завдання</w:t>
            </w:r>
          </w:p>
        </w:tc>
        <w:tc>
          <w:tcPr>
            <w:tcW w:w="1162" w:type="dxa"/>
            <w:vMerge/>
            <w:tcBorders>
              <w:top w:val="single" w:sz="4" w:space="0" w:color="auto"/>
              <w:left w:val="single" w:sz="4" w:space="0" w:color="auto"/>
              <w:bottom w:val="single" w:sz="4" w:space="0" w:color="auto"/>
              <w:right w:val="single" w:sz="4" w:space="0" w:color="auto"/>
            </w:tcBorders>
          </w:tcPr>
          <w:p w:rsidR="000D4300" w:rsidRPr="0049033F" w:rsidRDefault="000D4300" w:rsidP="00E435CC">
            <w:pPr>
              <w:jc w:val="right"/>
            </w:pPr>
          </w:p>
        </w:tc>
      </w:tr>
      <w:tr w:rsidR="000D4300" w:rsidRPr="0049033F" w:rsidTr="000D4300">
        <w:tc>
          <w:tcPr>
            <w:tcW w:w="661" w:type="dxa"/>
            <w:tcBorders>
              <w:top w:val="single" w:sz="4" w:space="0" w:color="auto"/>
              <w:left w:val="single" w:sz="4" w:space="0" w:color="auto"/>
              <w:bottom w:val="single" w:sz="4" w:space="0" w:color="auto"/>
              <w:right w:val="single" w:sz="4" w:space="0" w:color="auto"/>
            </w:tcBorders>
          </w:tcPr>
          <w:p w:rsidR="000D4300" w:rsidRPr="00C40C1E" w:rsidRDefault="000D4300" w:rsidP="00E435CC">
            <w:pPr>
              <w:jc w:val="center"/>
              <w:rPr>
                <w:lang w:val="en-US"/>
              </w:rPr>
            </w:pPr>
            <w:r w:rsidRPr="0049033F">
              <w:t>Т</w:t>
            </w:r>
            <w:r>
              <w:t>1</w:t>
            </w:r>
          </w:p>
        </w:tc>
        <w:tc>
          <w:tcPr>
            <w:tcW w:w="661" w:type="dxa"/>
            <w:tcBorders>
              <w:top w:val="single" w:sz="4" w:space="0" w:color="auto"/>
              <w:left w:val="single" w:sz="4" w:space="0" w:color="auto"/>
              <w:right w:val="single" w:sz="4" w:space="0" w:color="auto"/>
            </w:tcBorders>
          </w:tcPr>
          <w:p w:rsidR="000D4300" w:rsidRPr="00C40C1E" w:rsidRDefault="000D4300" w:rsidP="00E435CC">
            <w:pPr>
              <w:jc w:val="center"/>
              <w:rPr>
                <w:lang w:val="en-US"/>
              </w:rPr>
            </w:pPr>
            <w:r>
              <w:t>Т2</w:t>
            </w:r>
          </w:p>
        </w:tc>
        <w:tc>
          <w:tcPr>
            <w:tcW w:w="661" w:type="dxa"/>
            <w:tcBorders>
              <w:top w:val="single" w:sz="4" w:space="0" w:color="auto"/>
              <w:left w:val="single" w:sz="4" w:space="0" w:color="auto"/>
              <w:right w:val="single" w:sz="4" w:space="0" w:color="auto"/>
            </w:tcBorders>
          </w:tcPr>
          <w:p w:rsidR="000D4300" w:rsidRPr="0049033F" w:rsidRDefault="000D4300" w:rsidP="00E435CC">
            <w:pPr>
              <w:jc w:val="center"/>
            </w:pPr>
            <w:r>
              <w:t>Т1</w:t>
            </w:r>
          </w:p>
        </w:tc>
        <w:tc>
          <w:tcPr>
            <w:tcW w:w="661" w:type="dxa"/>
            <w:tcBorders>
              <w:top w:val="single" w:sz="4" w:space="0" w:color="auto"/>
              <w:left w:val="single" w:sz="4" w:space="0" w:color="auto"/>
              <w:bottom w:val="single" w:sz="4" w:space="0" w:color="auto"/>
              <w:right w:val="single" w:sz="4" w:space="0" w:color="auto"/>
            </w:tcBorders>
          </w:tcPr>
          <w:p w:rsidR="000D4300" w:rsidRPr="0049033F" w:rsidRDefault="000D4300" w:rsidP="00E435CC">
            <w:pPr>
              <w:jc w:val="center"/>
            </w:pPr>
            <w:r>
              <w:t>Т2</w:t>
            </w:r>
          </w:p>
        </w:tc>
        <w:tc>
          <w:tcPr>
            <w:tcW w:w="236" w:type="dxa"/>
            <w:vMerge/>
            <w:tcBorders>
              <w:left w:val="single" w:sz="4" w:space="0" w:color="auto"/>
              <w:right w:val="single" w:sz="4" w:space="0" w:color="auto"/>
            </w:tcBorders>
          </w:tcPr>
          <w:p w:rsidR="000D4300" w:rsidRPr="0049033F" w:rsidRDefault="000D4300" w:rsidP="00E435CC">
            <w:pPr>
              <w:jc w:val="center"/>
            </w:pPr>
          </w:p>
        </w:tc>
        <w:tc>
          <w:tcPr>
            <w:tcW w:w="3599" w:type="dxa"/>
            <w:vMerge w:val="restart"/>
            <w:tcBorders>
              <w:top w:val="single" w:sz="4" w:space="0" w:color="auto"/>
              <w:left w:val="single" w:sz="4" w:space="0" w:color="auto"/>
              <w:right w:val="single" w:sz="4" w:space="0" w:color="auto"/>
            </w:tcBorders>
          </w:tcPr>
          <w:p w:rsidR="000D4300" w:rsidRPr="0049033F" w:rsidRDefault="000D4300" w:rsidP="00E435CC">
            <w:pPr>
              <w:jc w:val="center"/>
            </w:pPr>
            <w:r>
              <w:t>10</w:t>
            </w:r>
          </w:p>
        </w:tc>
        <w:tc>
          <w:tcPr>
            <w:tcW w:w="1668" w:type="dxa"/>
            <w:vMerge w:val="restart"/>
            <w:tcBorders>
              <w:top w:val="single" w:sz="4" w:space="0" w:color="auto"/>
              <w:left w:val="single" w:sz="4" w:space="0" w:color="auto"/>
              <w:right w:val="single" w:sz="4" w:space="0" w:color="auto"/>
            </w:tcBorders>
          </w:tcPr>
          <w:p w:rsidR="000D4300" w:rsidRPr="00C40C1E" w:rsidRDefault="000D4300" w:rsidP="00E435CC">
            <w:pPr>
              <w:jc w:val="center"/>
            </w:pPr>
            <w:r>
              <w:t>30</w:t>
            </w:r>
          </w:p>
        </w:tc>
        <w:tc>
          <w:tcPr>
            <w:tcW w:w="1162" w:type="dxa"/>
            <w:vMerge w:val="restart"/>
            <w:tcBorders>
              <w:top w:val="single" w:sz="4" w:space="0" w:color="auto"/>
              <w:left w:val="single" w:sz="4" w:space="0" w:color="auto"/>
              <w:bottom w:val="single" w:sz="4" w:space="0" w:color="auto"/>
              <w:right w:val="single" w:sz="4" w:space="0" w:color="auto"/>
            </w:tcBorders>
          </w:tcPr>
          <w:p w:rsidR="000D4300" w:rsidRPr="0049033F" w:rsidRDefault="000D4300" w:rsidP="00E435CC">
            <w:pPr>
              <w:jc w:val="center"/>
            </w:pPr>
            <w:r w:rsidRPr="0049033F">
              <w:t>100</w:t>
            </w:r>
          </w:p>
        </w:tc>
      </w:tr>
      <w:tr w:rsidR="000D4300" w:rsidRPr="0049033F" w:rsidTr="000D4300">
        <w:tc>
          <w:tcPr>
            <w:tcW w:w="661" w:type="dxa"/>
            <w:tcBorders>
              <w:top w:val="single" w:sz="4" w:space="0" w:color="auto"/>
              <w:left w:val="single" w:sz="4" w:space="0" w:color="auto"/>
              <w:bottom w:val="single" w:sz="4" w:space="0" w:color="auto"/>
              <w:right w:val="single" w:sz="4" w:space="0" w:color="auto"/>
            </w:tcBorders>
          </w:tcPr>
          <w:p w:rsidR="000D4300" w:rsidRPr="0049033F" w:rsidRDefault="000D4300" w:rsidP="00820E57">
            <w:pPr>
              <w:jc w:val="center"/>
            </w:pPr>
            <w:r>
              <w:t>20</w:t>
            </w:r>
          </w:p>
        </w:tc>
        <w:tc>
          <w:tcPr>
            <w:tcW w:w="661" w:type="dxa"/>
            <w:tcBorders>
              <w:left w:val="single" w:sz="4" w:space="0" w:color="auto"/>
              <w:bottom w:val="single" w:sz="4" w:space="0" w:color="auto"/>
              <w:right w:val="single" w:sz="4" w:space="0" w:color="auto"/>
            </w:tcBorders>
          </w:tcPr>
          <w:p w:rsidR="000D4300" w:rsidRPr="0049033F" w:rsidRDefault="000D4300" w:rsidP="008601A0">
            <w:pPr>
              <w:jc w:val="center"/>
            </w:pPr>
            <w:r>
              <w:t>20</w:t>
            </w:r>
          </w:p>
        </w:tc>
        <w:tc>
          <w:tcPr>
            <w:tcW w:w="661" w:type="dxa"/>
            <w:tcBorders>
              <w:left w:val="single" w:sz="4" w:space="0" w:color="auto"/>
              <w:bottom w:val="single" w:sz="4" w:space="0" w:color="auto"/>
              <w:right w:val="single" w:sz="4" w:space="0" w:color="auto"/>
            </w:tcBorders>
          </w:tcPr>
          <w:p w:rsidR="000D4300" w:rsidRPr="0049033F" w:rsidRDefault="000D4300" w:rsidP="00E435CC">
            <w:pPr>
              <w:jc w:val="center"/>
            </w:pPr>
            <w:r>
              <w:t>10</w:t>
            </w:r>
          </w:p>
        </w:tc>
        <w:tc>
          <w:tcPr>
            <w:tcW w:w="661" w:type="dxa"/>
            <w:tcBorders>
              <w:top w:val="single" w:sz="4" w:space="0" w:color="auto"/>
              <w:left w:val="single" w:sz="4" w:space="0" w:color="auto"/>
              <w:bottom w:val="single" w:sz="4" w:space="0" w:color="auto"/>
              <w:right w:val="single" w:sz="4" w:space="0" w:color="auto"/>
            </w:tcBorders>
          </w:tcPr>
          <w:p w:rsidR="000D4300" w:rsidRPr="0049033F" w:rsidRDefault="000D4300" w:rsidP="00E435CC">
            <w:pPr>
              <w:jc w:val="center"/>
            </w:pPr>
            <w:r>
              <w:t>10</w:t>
            </w:r>
          </w:p>
        </w:tc>
        <w:tc>
          <w:tcPr>
            <w:tcW w:w="236" w:type="dxa"/>
            <w:vMerge/>
            <w:tcBorders>
              <w:left w:val="single" w:sz="4" w:space="0" w:color="auto"/>
              <w:bottom w:val="single" w:sz="4" w:space="0" w:color="auto"/>
              <w:right w:val="single" w:sz="4" w:space="0" w:color="auto"/>
            </w:tcBorders>
          </w:tcPr>
          <w:p w:rsidR="000D4300" w:rsidRPr="0049033F" w:rsidRDefault="000D4300" w:rsidP="00820E57">
            <w:pPr>
              <w:jc w:val="center"/>
            </w:pPr>
          </w:p>
        </w:tc>
        <w:tc>
          <w:tcPr>
            <w:tcW w:w="3599" w:type="dxa"/>
            <w:vMerge/>
            <w:tcBorders>
              <w:left w:val="single" w:sz="4" w:space="0" w:color="auto"/>
              <w:bottom w:val="single" w:sz="4" w:space="0" w:color="auto"/>
              <w:right w:val="single" w:sz="4" w:space="0" w:color="auto"/>
            </w:tcBorders>
          </w:tcPr>
          <w:p w:rsidR="000D4300" w:rsidRPr="0049033F" w:rsidRDefault="000D4300" w:rsidP="00E435CC">
            <w:pPr>
              <w:jc w:val="center"/>
            </w:pPr>
          </w:p>
        </w:tc>
        <w:tc>
          <w:tcPr>
            <w:tcW w:w="1668" w:type="dxa"/>
            <w:vMerge/>
            <w:tcBorders>
              <w:left w:val="single" w:sz="4" w:space="0" w:color="auto"/>
              <w:bottom w:val="single" w:sz="4" w:space="0" w:color="auto"/>
              <w:right w:val="single" w:sz="4" w:space="0" w:color="auto"/>
            </w:tcBorders>
          </w:tcPr>
          <w:p w:rsidR="000D4300" w:rsidRPr="00756AA2" w:rsidRDefault="000D4300" w:rsidP="00E435CC">
            <w:pPr>
              <w:jc w:val="center"/>
              <w:rPr>
                <w:lang w:val="en-US"/>
              </w:rPr>
            </w:pPr>
          </w:p>
        </w:tc>
        <w:tc>
          <w:tcPr>
            <w:tcW w:w="1162" w:type="dxa"/>
            <w:vMerge/>
            <w:tcBorders>
              <w:top w:val="single" w:sz="4" w:space="0" w:color="auto"/>
              <w:left w:val="single" w:sz="4" w:space="0" w:color="auto"/>
              <w:bottom w:val="single" w:sz="4" w:space="0" w:color="auto"/>
              <w:right w:val="single" w:sz="4" w:space="0" w:color="auto"/>
            </w:tcBorders>
          </w:tcPr>
          <w:p w:rsidR="000D4300" w:rsidRPr="0049033F" w:rsidRDefault="000D4300" w:rsidP="00E435CC">
            <w:pPr>
              <w:jc w:val="right"/>
            </w:pPr>
          </w:p>
        </w:tc>
      </w:tr>
    </w:tbl>
    <w:p w:rsidR="000F49D2" w:rsidRDefault="000F49D2" w:rsidP="005B4615">
      <w:pPr>
        <w:widowControl w:val="0"/>
        <w:autoSpaceDE w:val="0"/>
        <w:autoSpaceDN w:val="0"/>
        <w:adjustRightInd w:val="0"/>
        <w:rPr>
          <w:color w:val="000000"/>
          <w:lang w:val="en-US"/>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C35CFA" w:rsidRDefault="00C35CFA" w:rsidP="00C35CFA">
            <w:r>
              <w:rPr>
                <w:lang w:val="en-US"/>
              </w:rPr>
              <w:t xml:space="preserve">  </w:t>
            </w:r>
            <w:r>
              <w:t>д</w:t>
            </w:r>
            <w:r>
              <w:rPr>
                <w:lang w:val="en-US"/>
              </w:rPr>
              <w:t xml:space="preserve">ля </w:t>
            </w:r>
            <w:r>
              <w:t>екзамену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0D1E68" w:rsidRDefault="000D1E68" w:rsidP="005B4615">
      <w:pPr>
        <w:widowControl w:val="0"/>
        <w:autoSpaceDE w:val="0"/>
        <w:autoSpaceDN w:val="0"/>
        <w:adjustRightInd w:val="0"/>
        <w:rPr>
          <w:lang w:val="en-US"/>
        </w:rPr>
      </w:pPr>
    </w:p>
    <w:p w:rsidR="00FC06A7" w:rsidRPr="00FC06A7" w:rsidRDefault="00FC06A7" w:rsidP="005B4615">
      <w:pPr>
        <w:widowControl w:val="0"/>
        <w:autoSpaceDE w:val="0"/>
        <w:autoSpaceDN w:val="0"/>
        <w:adjustRightInd w:val="0"/>
        <w:rPr>
          <w:lang w:val="en-US"/>
        </w:rPr>
      </w:pPr>
    </w:p>
    <w:p w:rsidR="000D1E68" w:rsidRPr="000D1E68" w:rsidRDefault="000D1E68"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1F2775"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FC06A7" w:rsidRPr="001F2775" w:rsidRDefault="00FC06A7" w:rsidP="005B4615"/>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1F2775"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p w:rsidR="00FC06A7" w:rsidRPr="001F2775" w:rsidRDefault="00FC06A7" w:rsidP="005B4615"/>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FC06A7" w:rsidRDefault="00A86E40" w:rsidP="005B4615">
            <w:pPr>
              <w:rPr>
                <w:lang w:val="ru-RU"/>
              </w:rPr>
            </w:pPr>
            <w:r w:rsidRPr="00535B2D">
              <w:t>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w:t>
            </w:r>
          </w:p>
          <w:p w:rsidR="00FC06A7" w:rsidRPr="00FC06A7" w:rsidRDefault="00FC06A7" w:rsidP="005B4615">
            <w:pPr>
              <w:rPr>
                <w:lang w:val="ru-RU"/>
              </w:rPr>
            </w:pPr>
          </w:p>
        </w:tc>
      </w:tr>
      <w:tr w:rsidR="00A86E40" w:rsidRPr="00535B2D">
        <w:trPr>
          <w:tblCellSpacing w:w="15" w:type="dxa"/>
        </w:trPr>
        <w:tc>
          <w:tcPr>
            <w:tcW w:w="0" w:type="auto"/>
            <w:vAlign w:val="center"/>
          </w:tcPr>
          <w:p w:rsidR="00A86E40" w:rsidRPr="00535B2D" w:rsidRDefault="00A86E40" w:rsidP="005B4615">
            <w:pPr>
              <w:jc w:val="center"/>
            </w:pPr>
            <w:r w:rsidRPr="00535B2D">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1F2775"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p w:rsidR="00FC06A7" w:rsidRPr="001F2775" w:rsidRDefault="00FC06A7" w:rsidP="005B4615"/>
        </w:tc>
      </w:tr>
    </w:tbl>
    <w:p w:rsidR="00D5114C" w:rsidRPr="00B72C90" w:rsidRDefault="00D5114C" w:rsidP="0077365C">
      <w:pPr>
        <w:widowControl w:val="0"/>
        <w:autoSpaceDE w:val="0"/>
        <w:autoSpaceDN w:val="0"/>
        <w:adjustRightInd w:val="0"/>
        <w:ind w:right="-20"/>
        <w:jc w:val="center"/>
        <w:rPr>
          <w:b/>
        </w:rPr>
      </w:pPr>
    </w:p>
    <w:p w:rsidR="00FC06A7" w:rsidRPr="001F2775" w:rsidRDefault="00FC06A7" w:rsidP="0077365C">
      <w:pPr>
        <w:widowControl w:val="0"/>
        <w:autoSpaceDE w:val="0"/>
        <w:autoSpaceDN w:val="0"/>
        <w:adjustRightInd w:val="0"/>
        <w:ind w:right="-20"/>
        <w:jc w:val="center"/>
        <w:rPr>
          <w:b/>
        </w:rPr>
      </w:pPr>
    </w:p>
    <w:p w:rsidR="00F925F2" w:rsidRPr="00535B2D" w:rsidRDefault="00464154" w:rsidP="0077365C">
      <w:pPr>
        <w:widowControl w:val="0"/>
        <w:autoSpaceDE w:val="0"/>
        <w:autoSpaceDN w:val="0"/>
        <w:adjustRightInd w:val="0"/>
        <w:ind w:right="-20"/>
        <w:jc w:val="cente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F925F2" w:rsidRPr="00D5114C" w:rsidRDefault="00F925F2" w:rsidP="00D5114C">
      <w:pPr>
        <w:widowControl w:val="0"/>
        <w:autoSpaceDE w:val="0"/>
        <w:autoSpaceDN w:val="0"/>
        <w:adjustRightInd w:val="0"/>
        <w:ind w:right="-20"/>
        <w:jc w:val="center"/>
        <w:rPr>
          <w:b/>
          <w:lang w:val="ru-RU"/>
        </w:rPr>
      </w:pPr>
      <w:r w:rsidRPr="00D5114C">
        <w:rPr>
          <w:b/>
          <w:lang w:val="ru-RU"/>
        </w:rPr>
        <w:t xml:space="preserve">Основна </w:t>
      </w:r>
      <w:r w:rsidR="00B13C3D" w:rsidRPr="00D5114C">
        <w:rPr>
          <w:b/>
          <w:lang w:val="ru-RU"/>
        </w:rPr>
        <w:t>л</w:t>
      </w:r>
      <w:r w:rsidRPr="00D5114C">
        <w:rPr>
          <w:b/>
          <w:lang w:val="ru-RU"/>
        </w:rPr>
        <w:t>ітература</w:t>
      </w:r>
    </w:p>
    <w:p w:rsidR="00C43519" w:rsidRPr="00C43519" w:rsidRDefault="000D4300" w:rsidP="00C43519">
      <w:pPr>
        <w:pStyle w:val="ad"/>
        <w:numPr>
          <w:ilvl w:val="0"/>
          <w:numId w:val="23"/>
        </w:numPr>
        <w:suppressAutoHyphens w:val="0"/>
        <w:jc w:val="both"/>
        <w:rPr>
          <w:sz w:val="28"/>
        </w:rPr>
      </w:pPr>
      <w:r w:rsidRPr="00C43519">
        <w:rPr>
          <w:color w:val="000000" w:themeColor="text1"/>
        </w:rPr>
        <w:t>О.А. Борисенко. Диференціальна геометрія і топологія. – Х.: Основа, 1995.</w:t>
      </w:r>
    </w:p>
    <w:p w:rsidR="00C43519" w:rsidRPr="004F351B" w:rsidRDefault="00C43519" w:rsidP="00C43519">
      <w:pPr>
        <w:numPr>
          <w:ilvl w:val="0"/>
          <w:numId w:val="23"/>
        </w:numPr>
        <w:suppressAutoHyphens w:val="0"/>
        <w:jc w:val="both"/>
      </w:pPr>
      <w:r>
        <w:t>Александрян Р.А., Мирзаханян Э.А. Общая топология, Высшая школа, 1979</w:t>
      </w:r>
    </w:p>
    <w:p w:rsidR="00C43519" w:rsidRPr="00C43519" w:rsidRDefault="00C43519" w:rsidP="00C43519">
      <w:pPr>
        <w:pStyle w:val="ad"/>
        <w:numPr>
          <w:ilvl w:val="0"/>
          <w:numId w:val="23"/>
        </w:numPr>
        <w:suppressAutoHyphens w:val="0"/>
        <w:jc w:val="both"/>
        <w:rPr>
          <w:color w:val="000000" w:themeColor="text1"/>
        </w:rPr>
      </w:pPr>
      <w:r w:rsidRPr="00C43519">
        <w:rPr>
          <w:color w:val="000000" w:themeColor="text1"/>
        </w:rPr>
        <w:t>Бакельман И.Я., Вернер А.Л., Кантор Б.Е. Введение в дифференциальную геометрию в целом, Наука, 1973</w:t>
      </w:r>
    </w:p>
    <w:p w:rsidR="000D4300" w:rsidRPr="00C43519" w:rsidRDefault="000D4300" w:rsidP="00C43519">
      <w:pPr>
        <w:pStyle w:val="ad"/>
        <w:numPr>
          <w:ilvl w:val="0"/>
          <w:numId w:val="23"/>
        </w:numPr>
        <w:tabs>
          <w:tab w:val="num" w:pos="993"/>
        </w:tabs>
        <w:suppressAutoHyphens w:val="0"/>
        <w:jc w:val="both"/>
        <w:rPr>
          <w:color w:val="000000" w:themeColor="text1"/>
        </w:rPr>
      </w:pPr>
      <w:r w:rsidRPr="00C43519">
        <w:rPr>
          <w:color w:val="000000" w:themeColor="text1"/>
        </w:rPr>
        <w:t>Ч. Косневски. Начальный курс алгебраической топологии. – М.: Мир, 1983.</w:t>
      </w:r>
    </w:p>
    <w:p w:rsidR="000D4300" w:rsidRPr="00C43519" w:rsidRDefault="000D4300" w:rsidP="00C43519">
      <w:pPr>
        <w:pStyle w:val="ad"/>
        <w:numPr>
          <w:ilvl w:val="0"/>
          <w:numId w:val="23"/>
        </w:numPr>
        <w:tabs>
          <w:tab w:val="num" w:pos="851"/>
          <w:tab w:val="num" w:pos="900"/>
        </w:tabs>
        <w:suppressAutoHyphens w:val="0"/>
        <w:jc w:val="both"/>
        <w:rPr>
          <w:color w:val="000000" w:themeColor="text1"/>
        </w:rPr>
      </w:pPr>
      <w:r w:rsidRPr="00C43519">
        <w:rPr>
          <w:color w:val="000000" w:themeColor="text1"/>
        </w:rPr>
        <w:t>О.Я. Виро, О.А. Иванов, Н.Ю. Нецветаев, В.М. Харламов</w:t>
      </w:r>
      <w:r w:rsidRPr="00C43519">
        <w:rPr>
          <w:color w:val="000000" w:themeColor="text1"/>
          <w:lang w:val="ru-RU"/>
        </w:rPr>
        <w:t>, Элементарная топология. М.: МЦНМО, 2010.</w:t>
      </w:r>
      <w:r w:rsidRPr="00C43519">
        <w:rPr>
          <w:color w:val="000000" w:themeColor="text1"/>
        </w:rPr>
        <w:t xml:space="preserve"> </w:t>
      </w:r>
    </w:p>
    <w:p w:rsidR="00C43519" w:rsidRPr="00C43519" w:rsidRDefault="000D4300" w:rsidP="00C43519">
      <w:pPr>
        <w:pStyle w:val="ad"/>
        <w:numPr>
          <w:ilvl w:val="0"/>
          <w:numId w:val="23"/>
        </w:numPr>
        <w:tabs>
          <w:tab w:val="num" w:pos="851"/>
          <w:tab w:val="num" w:pos="900"/>
        </w:tabs>
        <w:suppressAutoHyphens w:val="0"/>
        <w:jc w:val="both"/>
        <w:rPr>
          <w:color w:val="000000" w:themeColor="text1"/>
        </w:rPr>
      </w:pPr>
      <w:r w:rsidRPr="00C43519">
        <w:rPr>
          <w:color w:val="000000" w:themeColor="text1"/>
        </w:rPr>
        <w:t>Б.А. Ду</w:t>
      </w:r>
      <w:r w:rsidRPr="00C43519">
        <w:rPr>
          <w:color w:val="000000" w:themeColor="text1"/>
        </w:rPr>
        <w:softHyphen/>
        <w:t>б</w:t>
      </w:r>
      <w:r w:rsidRPr="00C43519">
        <w:rPr>
          <w:color w:val="000000" w:themeColor="text1"/>
        </w:rPr>
        <w:softHyphen/>
        <w:t>ро</w:t>
      </w:r>
      <w:r w:rsidRPr="00C43519">
        <w:rPr>
          <w:color w:val="000000" w:themeColor="text1"/>
        </w:rPr>
        <w:softHyphen/>
        <w:t>вин, С.П. Но</w:t>
      </w:r>
      <w:r w:rsidRPr="00C43519">
        <w:rPr>
          <w:color w:val="000000" w:themeColor="text1"/>
        </w:rPr>
        <w:softHyphen/>
        <w:t>ви</w:t>
      </w:r>
      <w:r w:rsidRPr="00C43519">
        <w:rPr>
          <w:color w:val="000000" w:themeColor="text1"/>
        </w:rPr>
        <w:softHyphen/>
        <w:t>ков, А.Т. Фо</w:t>
      </w:r>
      <w:r w:rsidRPr="00C43519">
        <w:rPr>
          <w:color w:val="000000" w:themeColor="text1"/>
        </w:rPr>
        <w:softHyphen/>
        <w:t>ме</w:t>
      </w:r>
      <w:r w:rsidRPr="00C43519">
        <w:rPr>
          <w:color w:val="000000" w:themeColor="text1"/>
        </w:rPr>
        <w:softHyphen/>
        <w:t>н</w:t>
      </w:r>
      <w:r w:rsidRPr="00C43519">
        <w:rPr>
          <w:color w:val="000000" w:themeColor="text1"/>
        </w:rPr>
        <w:softHyphen/>
        <w:t>ко. Со</w:t>
      </w:r>
      <w:r w:rsidRPr="00C43519">
        <w:rPr>
          <w:color w:val="000000" w:themeColor="text1"/>
        </w:rPr>
        <w:softHyphen/>
        <w:t>в</w:t>
      </w:r>
      <w:r w:rsidRPr="00C43519">
        <w:rPr>
          <w:color w:val="000000" w:themeColor="text1"/>
        </w:rPr>
        <w:softHyphen/>
        <w:t>ре</w:t>
      </w:r>
      <w:r w:rsidRPr="00C43519">
        <w:rPr>
          <w:color w:val="000000" w:themeColor="text1"/>
        </w:rPr>
        <w:softHyphen/>
        <w:t>мен</w:t>
      </w:r>
      <w:r w:rsidRPr="00C43519">
        <w:rPr>
          <w:color w:val="000000" w:themeColor="text1"/>
        </w:rPr>
        <w:softHyphen/>
        <w:t>ная гео</w:t>
      </w:r>
      <w:r w:rsidRPr="00C43519">
        <w:rPr>
          <w:color w:val="000000" w:themeColor="text1"/>
        </w:rPr>
        <w:softHyphen/>
        <w:t>ме</w:t>
      </w:r>
      <w:r w:rsidRPr="00C43519">
        <w:rPr>
          <w:color w:val="000000" w:themeColor="text1"/>
        </w:rPr>
        <w:softHyphen/>
        <w:t>т</w:t>
      </w:r>
      <w:r w:rsidRPr="00C43519">
        <w:rPr>
          <w:color w:val="000000" w:themeColor="text1"/>
        </w:rPr>
        <w:softHyphen/>
        <w:t>ри</w:t>
      </w:r>
      <w:r w:rsidRPr="00C43519">
        <w:rPr>
          <w:color w:val="000000" w:themeColor="text1"/>
        </w:rPr>
        <w:softHyphen/>
        <w:t>я. Ме</w:t>
      </w:r>
      <w:r w:rsidRPr="00C43519">
        <w:rPr>
          <w:color w:val="000000" w:themeColor="text1"/>
        </w:rPr>
        <w:softHyphen/>
        <w:t>то</w:t>
      </w:r>
      <w:r w:rsidRPr="00C43519">
        <w:rPr>
          <w:color w:val="000000" w:themeColor="text1"/>
        </w:rPr>
        <w:softHyphen/>
        <w:t>ды и при</w:t>
      </w:r>
      <w:r w:rsidRPr="00C43519">
        <w:rPr>
          <w:color w:val="000000" w:themeColor="text1"/>
        </w:rPr>
        <w:softHyphen/>
        <w:t>ло</w:t>
      </w:r>
      <w:r w:rsidRPr="00C43519">
        <w:rPr>
          <w:color w:val="000000" w:themeColor="text1"/>
        </w:rPr>
        <w:softHyphen/>
        <w:t>же</w:t>
      </w:r>
      <w:r w:rsidRPr="00C43519">
        <w:rPr>
          <w:color w:val="000000" w:themeColor="text1"/>
        </w:rPr>
        <w:softHyphen/>
        <w:t>ни</w:t>
      </w:r>
      <w:r w:rsidRPr="00C43519">
        <w:rPr>
          <w:color w:val="000000" w:themeColor="text1"/>
        </w:rPr>
        <w:softHyphen/>
        <w:t>я</w:t>
      </w:r>
      <w:r w:rsidRPr="00C43519">
        <w:rPr>
          <w:i/>
          <w:color w:val="000000" w:themeColor="text1"/>
        </w:rPr>
        <w:t xml:space="preserve">. </w:t>
      </w:r>
      <w:r w:rsidRPr="00C43519">
        <w:rPr>
          <w:color w:val="000000" w:themeColor="text1"/>
        </w:rPr>
        <w:t>– М.: На</w:t>
      </w:r>
      <w:r w:rsidRPr="00C43519">
        <w:rPr>
          <w:color w:val="000000" w:themeColor="text1"/>
        </w:rPr>
        <w:softHyphen/>
        <w:t>у</w:t>
      </w:r>
      <w:r w:rsidRPr="00C43519">
        <w:rPr>
          <w:color w:val="000000" w:themeColor="text1"/>
        </w:rPr>
        <w:softHyphen/>
        <w:t>ка, 1986.</w:t>
      </w:r>
    </w:p>
    <w:p w:rsidR="000D4300" w:rsidRPr="00C43519" w:rsidRDefault="000D4300" w:rsidP="00C43519">
      <w:pPr>
        <w:pStyle w:val="ad"/>
        <w:numPr>
          <w:ilvl w:val="0"/>
          <w:numId w:val="23"/>
        </w:numPr>
        <w:tabs>
          <w:tab w:val="num" w:pos="851"/>
          <w:tab w:val="num" w:pos="900"/>
        </w:tabs>
        <w:suppressAutoHyphens w:val="0"/>
        <w:jc w:val="both"/>
        <w:rPr>
          <w:color w:val="000000" w:themeColor="text1"/>
        </w:rPr>
      </w:pPr>
      <w:r w:rsidRPr="00C43519">
        <w:rPr>
          <w:color w:val="000000" w:themeColor="text1"/>
        </w:rPr>
        <w:t xml:space="preserve">В.В. Просолов.  </w:t>
      </w:r>
      <w:r w:rsidRPr="00C43519">
        <w:rPr>
          <w:color w:val="000000" w:themeColor="text1"/>
          <w:lang w:val="ru-RU"/>
        </w:rPr>
        <w:t>Элементы комбинаторной и дифференциальной топологии. М.: МЦНМО, 2004.</w:t>
      </w:r>
      <w:r w:rsidRPr="00C43519">
        <w:rPr>
          <w:color w:val="000000" w:themeColor="text1"/>
        </w:rPr>
        <w:t xml:space="preserve"> </w:t>
      </w:r>
    </w:p>
    <w:p w:rsidR="00FC06A7" w:rsidRDefault="00FC06A7" w:rsidP="000D4300">
      <w:pPr>
        <w:shd w:val="clear" w:color="auto" w:fill="FFFFFF"/>
        <w:jc w:val="center"/>
        <w:rPr>
          <w:b/>
          <w:color w:val="000000" w:themeColor="text1"/>
          <w:spacing w:val="-6"/>
          <w:lang w:val="en-US"/>
        </w:rPr>
      </w:pPr>
    </w:p>
    <w:p w:rsidR="00FC06A7" w:rsidRDefault="00FC06A7" w:rsidP="000D4300">
      <w:pPr>
        <w:shd w:val="clear" w:color="auto" w:fill="FFFFFF"/>
        <w:jc w:val="center"/>
        <w:rPr>
          <w:b/>
          <w:color w:val="000000" w:themeColor="text1"/>
          <w:spacing w:val="-6"/>
          <w:lang w:val="en-US"/>
        </w:rPr>
      </w:pPr>
    </w:p>
    <w:p w:rsidR="00FC06A7" w:rsidRDefault="00FC06A7" w:rsidP="000D4300">
      <w:pPr>
        <w:shd w:val="clear" w:color="auto" w:fill="FFFFFF"/>
        <w:jc w:val="center"/>
        <w:rPr>
          <w:b/>
          <w:color w:val="000000" w:themeColor="text1"/>
          <w:spacing w:val="-6"/>
          <w:lang w:val="en-US"/>
        </w:rPr>
      </w:pPr>
    </w:p>
    <w:p w:rsidR="000D4300" w:rsidRPr="007C0411" w:rsidRDefault="000D4300" w:rsidP="000D4300">
      <w:pPr>
        <w:shd w:val="clear" w:color="auto" w:fill="FFFFFF"/>
        <w:jc w:val="center"/>
        <w:rPr>
          <w:b/>
          <w:color w:val="000000" w:themeColor="text1"/>
          <w:spacing w:val="-6"/>
          <w:lang w:val="ru-RU"/>
        </w:rPr>
      </w:pPr>
      <w:r w:rsidRPr="007C0411">
        <w:rPr>
          <w:b/>
          <w:color w:val="000000" w:themeColor="text1"/>
          <w:spacing w:val="-6"/>
        </w:rPr>
        <w:t>Допоміжна література</w:t>
      </w:r>
    </w:p>
    <w:p w:rsidR="000D4300" w:rsidRPr="007C0411" w:rsidRDefault="000D4300" w:rsidP="000D4300">
      <w:pPr>
        <w:shd w:val="clear" w:color="auto" w:fill="FFFFFF"/>
        <w:jc w:val="center"/>
        <w:rPr>
          <w:color w:val="000000" w:themeColor="text1"/>
          <w:lang w:val="ru-RU"/>
        </w:rPr>
      </w:pPr>
    </w:p>
    <w:p w:rsidR="000D4300" w:rsidRPr="007C0411" w:rsidRDefault="000D4300" w:rsidP="000D4300">
      <w:pPr>
        <w:rPr>
          <w:color w:val="000000" w:themeColor="text1"/>
        </w:rPr>
      </w:pPr>
      <w:r w:rsidRPr="007C0411">
        <w:rPr>
          <w:color w:val="000000" w:themeColor="text1"/>
        </w:rPr>
        <w:t>Тема “Топологічні простори, неперервні відображення, гомеоморфізми”</w:t>
      </w:r>
    </w:p>
    <w:p w:rsidR="000D4300" w:rsidRPr="007C0411" w:rsidRDefault="000D4300" w:rsidP="000D4300">
      <w:pPr>
        <w:numPr>
          <w:ilvl w:val="0"/>
          <w:numId w:val="20"/>
        </w:numPr>
        <w:tabs>
          <w:tab w:val="clear" w:pos="720"/>
          <w:tab w:val="num" w:pos="1134"/>
        </w:tabs>
        <w:suppressAutoHyphens w:val="0"/>
        <w:ind w:left="851" w:hanging="11"/>
        <w:jc w:val="both"/>
        <w:rPr>
          <w:color w:val="000000" w:themeColor="text1"/>
        </w:rPr>
      </w:pPr>
      <w:r w:rsidRPr="007C0411">
        <w:rPr>
          <w:color w:val="000000" w:themeColor="text1"/>
          <w:lang w:val="ru-RU"/>
        </w:rPr>
        <w:t xml:space="preserve"> </w:t>
      </w:r>
      <w:r w:rsidRPr="007C0411">
        <w:rPr>
          <w:color w:val="000000" w:themeColor="text1"/>
        </w:rPr>
        <w:t>К. Куратовский. Топология. Том 1. – М.: Мир, 1966.</w:t>
      </w:r>
    </w:p>
    <w:p w:rsidR="000D4300" w:rsidRPr="007C0411" w:rsidRDefault="000D4300" w:rsidP="000D4300">
      <w:pPr>
        <w:numPr>
          <w:ilvl w:val="0"/>
          <w:numId w:val="20"/>
        </w:numPr>
        <w:tabs>
          <w:tab w:val="clear" w:pos="720"/>
          <w:tab w:val="num" w:pos="1134"/>
        </w:tabs>
        <w:suppressAutoHyphens w:val="0"/>
        <w:ind w:left="851" w:hanging="11"/>
        <w:jc w:val="both"/>
        <w:rPr>
          <w:color w:val="000000" w:themeColor="text1"/>
        </w:rPr>
      </w:pPr>
      <w:r w:rsidRPr="007C0411">
        <w:rPr>
          <w:color w:val="000000" w:themeColor="text1"/>
          <w:lang w:val="ru-RU"/>
        </w:rPr>
        <w:t xml:space="preserve"> </w:t>
      </w:r>
      <w:r w:rsidRPr="007C0411">
        <w:rPr>
          <w:color w:val="000000" w:themeColor="text1"/>
        </w:rPr>
        <w:t>П.С. Александров. Введение в теорию множеств и общую топологию. – М.: Наука, 1977.</w:t>
      </w:r>
    </w:p>
    <w:p w:rsidR="000D4300" w:rsidRDefault="000D4300" w:rsidP="000D4300">
      <w:pPr>
        <w:numPr>
          <w:ilvl w:val="0"/>
          <w:numId w:val="20"/>
        </w:numPr>
        <w:tabs>
          <w:tab w:val="clear" w:pos="720"/>
          <w:tab w:val="num" w:pos="1134"/>
        </w:tabs>
        <w:suppressAutoHyphens w:val="0"/>
        <w:ind w:left="851" w:hanging="11"/>
        <w:jc w:val="both"/>
        <w:rPr>
          <w:color w:val="000000" w:themeColor="text1"/>
        </w:rPr>
      </w:pPr>
      <w:r w:rsidRPr="007C0411">
        <w:rPr>
          <w:color w:val="000000" w:themeColor="text1"/>
          <w:lang w:val="ru-RU"/>
        </w:rPr>
        <w:t xml:space="preserve"> </w:t>
      </w:r>
      <w:r w:rsidRPr="007C0411">
        <w:rPr>
          <w:color w:val="000000" w:themeColor="text1"/>
        </w:rPr>
        <w:t>Дж.Л. Келли. Общая топология. – М.: Наука, 1981.</w:t>
      </w:r>
    </w:p>
    <w:p w:rsidR="000D4300" w:rsidRPr="007C0411" w:rsidRDefault="000D4300" w:rsidP="000D4300">
      <w:pPr>
        <w:numPr>
          <w:ilvl w:val="0"/>
          <w:numId w:val="20"/>
        </w:numPr>
        <w:tabs>
          <w:tab w:val="clear" w:pos="720"/>
          <w:tab w:val="num" w:pos="993"/>
          <w:tab w:val="num" w:pos="1134"/>
        </w:tabs>
        <w:suppressAutoHyphens w:val="0"/>
        <w:ind w:left="851" w:hanging="11"/>
        <w:jc w:val="both"/>
        <w:rPr>
          <w:color w:val="000000" w:themeColor="text1"/>
        </w:rPr>
      </w:pPr>
      <w:r w:rsidRPr="007C0411">
        <w:rPr>
          <w:iCs/>
          <w:color w:val="000000" w:themeColor="text1"/>
        </w:rPr>
        <w:t>Ю.Г.Борисович, Н.М.Близняков, Я.А.Израилевич, Т.Н.Фоменко</w:t>
      </w:r>
      <w:r w:rsidRPr="007C0411">
        <w:rPr>
          <w:color w:val="000000" w:themeColor="text1"/>
        </w:rPr>
        <w:t>. Введение в топологию (2-е издание). – М.: Наука -Физматлит, 1995.</w:t>
      </w:r>
    </w:p>
    <w:p w:rsidR="000D4300" w:rsidRPr="007C0411" w:rsidRDefault="000D4300" w:rsidP="000D4300">
      <w:pPr>
        <w:ind w:left="851"/>
        <w:jc w:val="both"/>
        <w:rPr>
          <w:color w:val="000000" w:themeColor="text1"/>
        </w:rPr>
      </w:pPr>
    </w:p>
    <w:p w:rsidR="000D4300" w:rsidRPr="007C0411" w:rsidRDefault="000D4300" w:rsidP="000D4300">
      <w:pPr>
        <w:rPr>
          <w:color w:val="000000" w:themeColor="text1"/>
        </w:rPr>
      </w:pPr>
      <w:r w:rsidRPr="007C0411">
        <w:rPr>
          <w:color w:val="000000" w:themeColor="text1"/>
        </w:rPr>
        <w:t>Тема “Многовиди”</w:t>
      </w:r>
    </w:p>
    <w:p w:rsidR="000D4300" w:rsidRPr="0006103B" w:rsidRDefault="000D4300" w:rsidP="000D4300">
      <w:pPr>
        <w:numPr>
          <w:ilvl w:val="0"/>
          <w:numId w:val="21"/>
        </w:numPr>
        <w:tabs>
          <w:tab w:val="clear" w:pos="720"/>
          <w:tab w:val="num" w:pos="1134"/>
        </w:tabs>
        <w:suppressAutoHyphens w:val="0"/>
        <w:ind w:left="851" w:firstLine="0"/>
        <w:jc w:val="both"/>
        <w:rPr>
          <w:color w:val="000000" w:themeColor="text1"/>
        </w:rPr>
      </w:pPr>
      <w:r>
        <w:rPr>
          <w:color w:val="000000" w:themeColor="text1"/>
          <w:lang w:val="ru-RU"/>
        </w:rPr>
        <w:t xml:space="preserve"> </w:t>
      </w:r>
      <w:r w:rsidRPr="0006103B">
        <w:rPr>
          <w:color w:val="000000" w:themeColor="text1"/>
          <w:lang w:val="ru-RU"/>
        </w:rPr>
        <w:t xml:space="preserve"> </w:t>
      </w:r>
      <w:r w:rsidRPr="0006103B">
        <w:rPr>
          <w:color w:val="000000" w:themeColor="text1"/>
        </w:rPr>
        <w:t>Дж. Милнор, А. Уоллес. Дифференциальная топология. Начальный курс. – М.: Мир, 1972.</w:t>
      </w:r>
    </w:p>
    <w:p w:rsidR="000D4300" w:rsidRPr="0006103B" w:rsidRDefault="000D4300" w:rsidP="000D4300">
      <w:pPr>
        <w:numPr>
          <w:ilvl w:val="0"/>
          <w:numId w:val="21"/>
        </w:numPr>
        <w:tabs>
          <w:tab w:val="clear" w:pos="720"/>
          <w:tab w:val="num" w:pos="1134"/>
        </w:tabs>
        <w:suppressAutoHyphens w:val="0"/>
        <w:ind w:left="851" w:firstLine="0"/>
        <w:jc w:val="both"/>
        <w:rPr>
          <w:color w:val="000000" w:themeColor="text1"/>
        </w:rPr>
      </w:pPr>
      <w:r w:rsidRPr="0006103B">
        <w:rPr>
          <w:color w:val="000000" w:themeColor="text1"/>
          <w:lang w:val="ru-RU"/>
        </w:rPr>
        <w:t xml:space="preserve"> </w:t>
      </w:r>
      <w:r w:rsidRPr="0006103B">
        <w:rPr>
          <w:color w:val="000000" w:themeColor="text1"/>
        </w:rPr>
        <w:t>М. Хирш. Дифференциальная топология. – М.: Мир, 1979.</w:t>
      </w:r>
    </w:p>
    <w:p w:rsidR="000D4300" w:rsidRPr="0006103B" w:rsidRDefault="000D4300" w:rsidP="000D4300">
      <w:pPr>
        <w:numPr>
          <w:ilvl w:val="0"/>
          <w:numId w:val="21"/>
        </w:numPr>
        <w:tabs>
          <w:tab w:val="clear" w:pos="720"/>
          <w:tab w:val="num" w:pos="1134"/>
        </w:tabs>
        <w:suppressAutoHyphens w:val="0"/>
        <w:ind w:left="851" w:firstLine="0"/>
        <w:jc w:val="both"/>
        <w:rPr>
          <w:color w:val="000000" w:themeColor="text1"/>
        </w:rPr>
      </w:pPr>
      <w:r w:rsidRPr="0006103B">
        <w:rPr>
          <w:color w:val="000000" w:themeColor="text1"/>
          <w:lang w:val="ru-RU"/>
        </w:rPr>
        <w:t xml:space="preserve"> </w:t>
      </w:r>
      <w:r w:rsidRPr="0006103B">
        <w:rPr>
          <w:color w:val="000000" w:themeColor="text1"/>
        </w:rPr>
        <w:t>М.М. Постников. Гладкие многообразия. – М.: На</w:t>
      </w:r>
      <w:r w:rsidRPr="0006103B">
        <w:rPr>
          <w:color w:val="000000" w:themeColor="text1"/>
        </w:rPr>
        <w:softHyphen/>
        <w:t>у</w:t>
      </w:r>
      <w:r w:rsidRPr="0006103B">
        <w:rPr>
          <w:color w:val="000000" w:themeColor="text1"/>
        </w:rPr>
        <w:softHyphen/>
        <w:t>ка, 1988.</w:t>
      </w:r>
    </w:p>
    <w:p w:rsidR="000D4300" w:rsidRPr="0006103B" w:rsidRDefault="000D4300" w:rsidP="000D4300">
      <w:pPr>
        <w:numPr>
          <w:ilvl w:val="0"/>
          <w:numId w:val="21"/>
        </w:numPr>
        <w:tabs>
          <w:tab w:val="clear" w:pos="720"/>
          <w:tab w:val="num" w:pos="1134"/>
        </w:tabs>
        <w:suppressAutoHyphens w:val="0"/>
        <w:ind w:left="851" w:firstLine="0"/>
        <w:jc w:val="both"/>
        <w:rPr>
          <w:color w:val="000000" w:themeColor="text1"/>
        </w:rPr>
      </w:pPr>
      <w:r w:rsidRPr="0006103B">
        <w:rPr>
          <w:color w:val="000000" w:themeColor="text1"/>
          <w:lang w:val="ru-RU"/>
        </w:rPr>
        <w:t xml:space="preserve"> </w:t>
      </w:r>
      <w:r w:rsidRPr="0006103B">
        <w:rPr>
          <w:color w:val="000000" w:themeColor="text1"/>
        </w:rPr>
        <w:t>Ф. Уорнер. Основы теории гладких многообразий и групп Ли. – М.: Мир, 1987.</w:t>
      </w:r>
    </w:p>
    <w:p w:rsidR="000D4300" w:rsidRPr="0006103B" w:rsidRDefault="000D4300" w:rsidP="000D4300">
      <w:pPr>
        <w:numPr>
          <w:ilvl w:val="0"/>
          <w:numId w:val="21"/>
        </w:numPr>
        <w:tabs>
          <w:tab w:val="clear" w:pos="720"/>
          <w:tab w:val="num" w:pos="1134"/>
        </w:tabs>
        <w:suppressAutoHyphens w:val="0"/>
        <w:ind w:left="851" w:firstLine="0"/>
        <w:jc w:val="both"/>
        <w:rPr>
          <w:color w:val="000000" w:themeColor="text1"/>
        </w:rPr>
      </w:pPr>
      <w:r w:rsidRPr="0006103B">
        <w:rPr>
          <w:color w:val="000000" w:themeColor="text1"/>
        </w:rPr>
        <w:t>В.Г. Болтянский, В.А. Ефремович. Наглядная топология. – М.: Наука, 1982.</w:t>
      </w:r>
    </w:p>
    <w:p w:rsidR="000D4300" w:rsidRPr="007C0411" w:rsidRDefault="000D4300" w:rsidP="000D4300">
      <w:pPr>
        <w:numPr>
          <w:ilvl w:val="0"/>
          <w:numId w:val="21"/>
        </w:numPr>
        <w:tabs>
          <w:tab w:val="clear" w:pos="720"/>
          <w:tab w:val="num" w:pos="1134"/>
          <w:tab w:val="num" w:pos="2160"/>
        </w:tabs>
        <w:suppressAutoHyphens w:val="0"/>
        <w:ind w:left="851" w:firstLine="0"/>
        <w:jc w:val="both"/>
        <w:rPr>
          <w:color w:val="000000" w:themeColor="text1"/>
        </w:rPr>
      </w:pPr>
      <w:r w:rsidRPr="007C0411">
        <w:rPr>
          <w:color w:val="000000" w:themeColor="text1"/>
        </w:rPr>
        <w:t>Б.А. Дубровин, С.П. Новиков, А.Т. Фоменко. Современная геометрия. Методы теории гомологий. – М.: Наука, 1984.</w:t>
      </w:r>
    </w:p>
    <w:p w:rsidR="000D4300" w:rsidRPr="007C0411" w:rsidRDefault="000D4300" w:rsidP="000D4300">
      <w:pPr>
        <w:ind w:left="720"/>
        <w:jc w:val="both"/>
        <w:rPr>
          <w:color w:val="000000" w:themeColor="text1"/>
        </w:rPr>
      </w:pPr>
    </w:p>
    <w:p w:rsidR="000D4300" w:rsidRPr="0013325A" w:rsidRDefault="000D4300" w:rsidP="000D4300">
      <w:pPr>
        <w:ind w:left="720"/>
        <w:jc w:val="center"/>
        <w:rPr>
          <w:b/>
          <w:bCs/>
        </w:rPr>
      </w:pPr>
      <w:r w:rsidRPr="007C0411">
        <w:rPr>
          <w:b/>
          <w:bCs/>
          <w:color w:val="000000" w:themeColor="text1"/>
        </w:rPr>
        <w:t>10. Посилання на інформаційні ресурси в Інтернет, відео-лекції, інше методичне забезпече</w:t>
      </w:r>
      <w:r>
        <w:rPr>
          <w:b/>
          <w:bCs/>
        </w:rPr>
        <w:t xml:space="preserve">ння </w:t>
      </w:r>
    </w:p>
    <w:p w:rsidR="001805F8" w:rsidRPr="004A4D72" w:rsidRDefault="001805F8" w:rsidP="000D4300">
      <w:pPr>
        <w:tabs>
          <w:tab w:val="left" w:pos="284"/>
        </w:tabs>
        <w:ind w:left="360"/>
        <w:jc w:val="both"/>
        <w:rPr>
          <w:color w:val="000000"/>
        </w:rPr>
      </w:pPr>
    </w:p>
    <w:sectPr w:rsidR="001805F8" w:rsidRPr="004A4D72" w:rsidSect="00F56F8C">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EE" w:rsidRDefault="003A79EE">
      <w:r>
        <w:separator/>
      </w:r>
    </w:p>
  </w:endnote>
  <w:endnote w:type="continuationSeparator" w:id="0">
    <w:p w:rsidR="003A79EE" w:rsidRDefault="003A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EE" w:rsidRDefault="003A79EE">
      <w:r>
        <w:separator/>
      </w:r>
    </w:p>
  </w:footnote>
  <w:footnote w:type="continuationSeparator" w:id="0">
    <w:p w:rsidR="003A79EE" w:rsidRDefault="003A7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74033C" w:rsidP="00F56F8C">
    <w:pPr>
      <w:pStyle w:val="a6"/>
      <w:framePr w:wrap="around" w:vAnchor="text" w:hAnchor="margin" w:xAlign="right" w:y="1"/>
      <w:rPr>
        <w:rStyle w:val="a7"/>
      </w:rPr>
    </w:pPr>
    <w:r>
      <w:rPr>
        <w:rStyle w:val="a7"/>
      </w:rPr>
      <w:fldChar w:fldCharType="begin"/>
    </w:r>
    <w:r w:rsidR="00A84487">
      <w:rPr>
        <w:rStyle w:val="a7"/>
      </w:rPr>
      <w:instrText xml:space="preserve">PAGE  </w:instrText>
    </w:r>
    <w:r>
      <w:rPr>
        <w:rStyle w:val="a7"/>
      </w:rPr>
      <w:fldChar w:fldCharType="end"/>
    </w:r>
  </w:p>
  <w:p w:rsidR="00A84487" w:rsidRDefault="00A84487"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74033C" w:rsidP="00F56F8C">
    <w:pPr>
      <w:pStyle w:val="a6"/>
      <w:framePr w:wrap="around" w:vAnchor="text" w:hAnchor="margin" w:xAlign="right" w:y="1"/>
      <w:rPr>
        <w:rStyle w:val="a7"/>
      </w:rPr>
    </w:pPr>
    <w:r>
      <w:rPr>
        <w:rStyle w:val="a7"/>
      </w:rPr>
      <w:fldChar w:fldCharType="begin"/>
    </w:r>
    <w:r w:rsidR="00A84487">
      <w:rPr>
        <w:rStyle w:val="a7"/>
      </w:rPr>
      <w:instrText xml:space="preserve">PAGE  </w:instrText>
    </w:r>
    <w:r>
      <w:rPr>
        <w:rStyle w:val="a7"/>
      </w:rPr>
      <w:fldChar w:fldCharType="separate"/>
    </w:r>
    <w:r w:rsidR="001F2775">
      <w:rPr>
        <w:rStyle w:val="a7"/>
        <w:noProof/>
      </w:rPr>
      <w:t>4</w:t>
    </w:r>
    <w:r>
      <w:rPr>
        <w:rStyle w:val="a7"/>
      </w:rPr>
      <w:fldChar w:fldCharType="end"/>
    </w:r>
  </w:p>
  <w:p w:rsidR="00A84487" w:rsidRDefault="00A84487"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B52B3"/>
    <w:multiLevelType w:val="singleLevel"/>
    <w:tmpl w:val="44CE2986"/>
    <w:lvl w:ilvl="0">
      <w:start w:val="1"/>
      <w:numFmt w:val="decimal"/>
      <w:lvlText w:val="%1."/>
      <w:lvlJc w:val="left"/>
      <w:pPr>
        <w:tabs>
          <w:tab w:val="num" w:pos="360"/>
        </w:tabs>
        <w:ind w:left="360" w:hanging="360"/>
      </w:pPr>
      <w:rPr>
        <w:b w:val="0"/>
        <w:sz w:val="24"/>
        <w:szCs w:val="24"/>
      </w:rPr>
    </w:lvl>
  </w:abstractNum>
  <w:abstractNum w:abstractNumId="4">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10FAF"/>
    <w:multiLevelType w:val="hybridMultilevel"/>
    <w:tmpl w:val="D110131C"/>
    <w:lvl w:ilvl="0" w:tplc="136A25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0A15"/>
    <w:multiLevelType w:val="multilevel"/>
    <w:tmpl w:val="14929C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362E"/>
    <w:multiLevelType w:val="hybridMultilevel"/>
    <w:tmpl w:val="879613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9671441"/>
    <w:multiLevelType w:val="hybridMultilevel"/>
    <w:tmpl w:val="8146FD92"/>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6621C0"/>
    <w:multiLevelType w:val="multilevel"/>
    <w:tmpl w:val="1610E0A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C2415"/>
    <w:multiLevelType w:val="hybridMultilevel"/>
    <w:tmpl w:val="00260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D4C49"/>
    <w:multiLevelType w:val="hybridMultilevel"/>
    <w:tmpl w:val="934658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B0E86"/>
    <w:multiLevelType w:val="hybridMultilevel"/>
    <w:tmpl w:val="97FC41BA"/>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0F36406"/>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D27E8"/>
    <w:multiLevelType w:val="hybridMultilevel"/>
    <w:tmpl w:val="743EF1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AA5C53"/>
    <w:multiLevelType w:val="hybridMultilevel"/>
    <w:tmpl w:val="5AAC1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5362FA"/>
    <w:multiLevelType w:val="hybridMultilevel"/>
    <w:tmpl w:val="60C00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4D19D2"/>
    <w:multiLevelType w:val="multilevel"/>
    <w:tmpl w:val="9D6A6F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35F61"/>
    <w:multiLevelType w:val="hybridMultilevel"/>
    <w:tmpl w:val="278A6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836984"/>
    <w:multiLevelType w:val="hybridMultilevel"/>
    <w:tmpl w:val="8C04D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1729F3"/>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AB412E4"/>
    <w:multiLevelType w:val="hybridMultilevel"/>
    <w:tmpl w:val="CF12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0"/>
  </w:num>
  <w:num w:numId="6">
    <w:abstractNumId w:val="2"/>
  </w:num>
  <w:num w:numId="7">
    <w:abstractNumId w:val="15"/>
  </w:num>
  <w:num w:numId="8">
    <w:abstractNumId w:val="12"/>
  </w:num>
  <w:num w:numId="9">
    <w:abstractNumId w:val="23"/>
  </w:num>
  <w:num w:numId="10">
    <w:abstractNumId w:val="8"/>
  </w:num>
  <w:num w:numId="11">
    <w:abstractNumId w:val="9"/>
  </w:num>
  <w:num w:numId="12">
    <w:abstractNumId w:val="18"/>
  </w:num>
  <w:num w:numId="13">
    <w:abstractNumId w:val="6"/>
  </w:num>
  <w:num w:numId="14">
    <w:abstractNumId w:val="13"/>
  </w:num>
  <w:num w:numId="15">
    <w:abstractNumId w:val="24"/>
  </w:num>
  <w:num w:numId="16">
    <w:abstractNumId w:val="16"/>
  </w:num>
  <w:num w:numId="17">
    <w:abstractNumId w:val="21"/>
  </w:num>
  <w:num w:numId="18">
    <w:abstractNumId w:val="7"/>
  </w:num>
  <w:num w:numId="19">
    <w:abstractNumId w:val="20"/>
  </w:num>
  <w:num w:numId="20">
    <w:abstractNumId w:val="11"/>
  </w:num>
  <w:num w:numId="21">
    <w:abstractNumId w:val="5"/>
  </w:num>
  <w:num w:numId="22">
    <w:abstractNumId w:val="22"/>
  </w:num>
  <w:num w:numId="23">
    <w:abstractNumId w:val="14"/>
  </w:num>
  <w:num w:numId="24">
    <w:abstractNumId w:val="3"/>
  </w:num>
  <w:num w:numId="25">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C7982"/>
    <w:rsid w:val="00004974"/>
    <w:rsid w:val="00020D7E"/>
    <w:rsid w:val="000323C3"/>
    <w:rsid w:val="00040F6C"/>
    <w:rsid w:val="0005598B"/>
    <w:rsid w:val="00066E11"/>
    <w:rsid w:val="00077616"/>
    <w:rsid w:val="000857F1"/>
    <w:rsid w:val="000B46C9"/>
    <w:rsid w:val="000B4DFF"/>
    <w:rsid w:val="000B4EE3"/>
    <w:rsid w:val="000B5D83"/>
    <w:rsid w:val="000C2011"/>
    <w:rsid w:val="000D0321"/>
    <w:rsid w:val="000D1E68"/>
    <w:rsid w:val="000D2AE8"/>
    <w:rsid w:val="000D4300"/>
    <w:rsid w:val="000D74C6"/>
    <w:rsid w:val="000D75DF"/>
    <w:rsid w:val="000F0A28"/>
    <w:rsid w:val="000F1811"/>
    <w:rsid w:val="000F49D2"/>
    <w:rsid w:val="0010533E"/>
    <w:rsid w:val="001148EC"/>
    <w:rsid w:val="00114EC1"/>
    <w:rsid w:val="001279C3"/>
    <w:rsid w:val="001334DC"/>
    <w:rsid w:val="00136C3C"/>
    <w:rsid w:val="00142E24"/>
    <w:rsid w:val="0015266F"/>
    <w:rsid w:val="00160B33"/>
    <w:rsid w:val="00161554"/>
    <w:rsid w:val="00162595"/>
    <w:rsid w:val="00163D32"/>
    <w:rsid w:val="001805F8"/>
    <w:rsid w:val="001823EA"/>
    <w:rsid w:val="00183A37"/>
    <w:rsid w:val="00186CD6"/>
    <w:rsid w:val="00194B8F"/>
    <w:rsid w:val="001A26A7"/>
    <w:rsid w:val="001B12ED"/>
    <w:rsid w:val="001B3CF3"/>
    <w:rsid w:val="001C39DF"/>
    <w:rsid w:val="001E217B"/>
    <w:rsid w:val="001E5492"/>
    <w:rsid w:val="001F2775"/>
    <w:rsid w:val="00242709"/>
    <w:rsid w:val="00246641"/>
    <w:rsid w:val="00250667"/>
    <w:rsid w:val="002841EE"/>
    <w:rsid w:val="00286276"/>
    <w:rsid w:val="002960C4"/>
    <w:rsid w:val="002C3123"/>
    <w:rsid w:val="002E08AF"/>
    <w:rsid w:val="002E2B3A"/>
    <w:rsid w:val="002E5EFF"/>
    <w:rsid w:val="002F22EF"/>
    <w:rsid w:val="002F3768"/>
    <w:rsid w:val="002F392A"/>
    <w:rsid w:val="00304188"/>
    <w:rsid w:val="00311695"/>
    <w:rsid w:val="003171D0"/>
    <w:rsid w:val="00370637"/>
    <w:rsid w:val="00371B15"/>
    <w:rsid w:val="003802FB"/>
    <w:rsid w:val="00396206"/>
    <w:rsid w:val="003962AB"/>
    <w:rsid w:val="00397E03"/>
    <w:rsid w:val="003A3C98"/>
    <w:rsid w:val="003A79EE"/>
    <w:rsid w:val="003C2497"/>
    <w:rsid w:val="003D30DE"/>
    <w:rsid w:val="003D4FCA"/>
    <w:rsid w:val="003E20A2"/>
    <w:rsid w:val="004046C1"/>
    <w:rsid w:val="00407C60"/>
    <w:rsid w:val="00441AB2"/>
    <w:rsid w:val="00450D17"/>
    <w:rsid w:val="00451745"/>
    <w:rsid w:val="00456D13"/>
    <w:rsid w:val="00464154"/>
    <w:rsid w:val="00464621"/>
    <w:rsid w:val="004651A1"/>
    <w:rsid w:val="0048009E"/>
    <w:rsid w:val="00481F01"/>
    <w:rsid w:val="00491608"/>
    <w:rsid w:val="00493891"/>
    <w:rsid w:val="00496200"/>
    <w:rsid w:val="004A3796"/>
    <w:rsid w:val="004A4D72"/>
    <w:rsid w:val="004A7016"/>
    <w:rsid w:val="004B3F37"/>
    <w:rsid w:val="004E4C17"/>
    <w:rsid w:val="004F02BA"/>
    <w:rsid w:val="004F0DE8"/>
    <w:rsid w:val="00503FC5"/>
    <w:rsid w:val="00511ECA"/>
    <w:rsid w:val="0051529C"/>
    <w:rsid w:val="005252FF"/>
    <w:rsid w:val="0053020A"/>
    <w:rsid w:val="00535B2D"/>
    <w:rsid w:val="0054398E"/>
    <w:rsid w:val="00576CF6"/>
    <w:rsid w:val="00583A67"/>
    <w:rsid w:val="0058438C"/>
    <w:rsid w:val="0059665C"/>
    <w:rsid w:val="005A57EC"/>
    <w:rsid w:val="005B0A30"/>
    <w:rsid w:val="005B1F6F"/>
    <w:rsid w:val="005B3F6A"/>
    <w:rsid w:val="005B4615"/>
    <w:rsid w:val="005C62EE"/>
    <w:rsid w:val="005C72A2"/>
    <w:rsid w:val="005D7B72"/>
    <w:rsid w:val="005E154B"/>
    <w:rsid w:val="005E1BD9"/>
    <w:rsid w:val="005E53CA"/>
    <w:rsid w:val="006004AF"/>
    <w:rsid w:val="00602416"/>
    <w:rsid w:val="00603B1B"/>
    <w:rsid w:val="0061168A"/>
    <w:rsid w:val="0061443C"/>
    <w:rsid w:val="006262E7"/>
    <w:rsid w:val="0063785E"/>
    <w:rsid w:val="00641F27"/>
    <w:rsid w:val="006466EE"/>
    <w:rsid w:val="006471A7"/>
    <w:rsid w:val="00660F0D"/>
    <w:rsid w:val="006726AF"/>
    <w:rsid w:val="00675B4B"/>
    <w:rsid w:val="00676DB1"/>
    <w:rsid w:val="006A5A42"/>
    <w:rsid w:val="006B075C"/>
    <w:rsid w:val="006B4C68"/>
    <w:rsid w:val="006C2BC9"/>
    <w:rsid w:val="006C4E8E"/>
    <w:rsid w:val="006D46D5"/>
    <w:rsid w:val="00700746"/>
    <w:rsid w:val="0070275D"/>
    <w:rsid w:val="00706FF6"/>
    <w:rsid w:val="00713869"/>
    <w:rsid w:val="00713F2F"/>
    <w:rsid w:val="00731231"/>
    <w:rsid w:val="0073410F"/>
    <w:rsid w:val="0074033C"/>
    <w:rsid w:val="00743A66"/>
    <w:rsid w:val="0074667C"/>
    <w:rsid w:val="00752756"/>
    <w:rsid w:val="00752A3B"/>
    <w:rsid w:val="00756AA2"/>
    <w:rsid w:val="00760CCD"/>
    <w:rsid w:val="00766C4B"/>
    <w:rsid w:val="00770F95"/>
    <w:rsid w:val="0077365C"/>
    <w:rsid w:val="00787C41"/>
    <w:rsid w:val="00795F0A"/>
    <w:rsid w:val="007B3A00"/>
    <w:rsid w:val="007B49F3"/>
    <w:rsid w:val="007C19D6"/>
    <w:rsid w:val="007D460D"/>
    <w:rsid w:val="007F5561"/>
    <w:rsid w:val="0081683B"/>
    <w:rsid w:val="00820E57"/>
    <w:rsid w:val="00830B52"/>
    <w:rsid w:val="00850BCF"/>
    <w:rsid w:val="00853026"/>
    <w:rsid w:val="008601A0"/>
    <w:rsid w:val="0086153E"/>
    <w:rsid w:val="008624D3"/>
    <w:rsid w:val="00862A58"/>
    <w:rsid w:val="0086416B"/>
    <w:rsid w:val="00866770"/>
    <w:rsid w:val="00874B58"/>
    <w:rsid w:val="0088626B"/>
    <w:rsid w:val="008871E9"/>
    <w:rsid w:val="00890768"/>
    <w:rsid w:val="0089459C"/>
    <w:rsid w:val="00897734"/>
    <w:rsid w:val="008C5923"/>
    <w:rsid w:val="008C75DC"/>
    <w:rsid w:val="008C7982"/>
    <w:rsid w:val="008E516E"/>
    <w:rsid w:val="008F1B50"/>
    <w:rsid w:val="008F4821"/>
    <w:rsid w:val="00922E54"/>
    <w:rsid w:val="00924872"/>
    <w:rsid w:val="00925434"/>
    <w:rsid w:val="00935FAD"/>
    <w:rsid w:val="00955227"/>
    <w:rsid w:val="00960C81"/>
    <w:rsid w:val="00965B58"/>
    <w:rsid w:val="00966760"/>
    <w:rsid w:val="00973A4E"/>
    <w:rsid w:val="00974CBD"/>
    <w:rsid w:val="00975493"/>
    <w:rsid w:val="009803C8"/>
    <w:rsid w:val="00997AF1"/>
    <w:rsid w:val="009A1BE3"/>
    <w:rsid w:val="009C26A7"/>
    <w:rsid w:val="009C4420"/>
    <w:rsid w:val="009D081A"/>
    <w:rsid w:val="009D7C4C"/>
    <w:rsid w:val="009E74DF"/>
    <w:rsid w:val="009F4106"/>
    <w:rsid w:val="009F5CAD"/>
    <w:rsid w:val="00A118CB"/>
    <w:rsid w:val="00A13C10"/>
    <w:rsid w:val="00A21B69"/>
    <w:rsid w:val="00A43D9E"/>
    <w:rsid w:val="00A575BB"/>
    <w:rsid w:val="00A84487"/>
    <w:rsid w:val="00A844B4"/>
    <w:rsid w:val="00A86E40"/>
    <w:rsid w:val="00A93367"/>
    <w:rsid w:val="00AB3223"/>
    <w:rsid w:val="00AC187F"/>
    <w:rsid w:val="00AC6D8C"/>
    <w:rsid w:val="00AF0563"/>
    <w:rsid w:val="00AF26FD"/>
    <w:rsid w:val="00B05418"/>
    <w:rsid w:val="00B07199"/>
    <w:rsid w:val="00B12679"/>
    <w:rsid w:val="00B13C3D"/>
    <w:rsid w:val="00B21269"/>
    <w:rsid w:val="00B2438B"/>
    <w:rsid w:val="00B64277"/>
    <w:rsid w:val="00B67300"/>
    <w:rsid w:val="00B71E3D"/>
    <w:rsid w:val="00B72C90"/>
    <w:rsid w:val="00B750BB"/>
    <w:rsid w:val="00B85D7F"/>
    <w:rsid w:val="00BA1FEA"/>
    <w:rsid w:val="00BA2E19"/>
    <w:rsid w:val="00BA4AD5"/>
    <w:rsid w:val="00BA7202"/>
    <w:rsid w:val="00BC0E3E"/>
    <w:rsid w:val="00BC25AF"/>
    <w:rsid w:val="00BC3703"/>
    <w:rsid w:val="00BC49CF"/>
    <w:rsid w:val="00BC68FF"/>
    <w:rsid w:val="00BF2FD7"/>
    <w:rsid w:val="00C05C3D"/>
    <w:rsid w:val="00C2053D"/>
    <w:rsid w:val="00C2154B"/>
    <w:rsid w:val="00C35CFA"/>
    <w:rsid w:val="00C40C1E"/>
    <w:rsid w:val="00C425D0"/>
    <w:rsid w:val="00C43519"/>
    <w:rsid w:val="00C60CE0"/>
    <w:rsid w:val="00C8438B"/>
    <w:rsid w:val="00C86881"/>
    <w:rsid w:val="00C93799"/>
    <w:rsid w:val="00C96FFD"/>
    <w:rsid w:val="00CA7282"/>
    <w:rsid w:val="00CB0E6A"/>
    <w:rsid w:val="00CD0837"/>
    <w:rsid w:val="00CD1666"/>
    <w:rsid w:val="00CE0B71"/>
    <w:rsid w:val="00CF727F"/>
    <w:rsid w:val="00D0028C"/>
    <w:rsid w:val="00D01F15"/>
    <w:rsid w:val="00D212DB"/>
    <w:rsid w:val="00D213C9"/>
    <w:rsid w:val="00D2729F"/>
    <w:rsid w:val="00D3337A"/>
    <w:rsid w:val="00D47155"/>
    <w:rsid w:val="00D5114C"/>
    <w:rsid w:val="00D528AD"/>
    <w:rsid w:val="00D800B4"/>
    <w:rsid w:val="00D82B55"/>
    <w:rsid w:val="00D84A34"/>
    <w:rsid w:val="00DA3394"/>
    <w:rsid w:val="00DB07B7"/>
    <w:rsid w:val="00DB1219"/>
    <w:rsid w:val="00DB2BDC"/>
    <w:rsid w:val="00DC0966"/>
    <w:rsid w:val="00DC4E66"/>
    <w:rsid w:val="00E068CE"/>
    <w:rsid w:val="00E07FE6"/>
    <w:rsid w:val="00E3371B"/>
    <w:rsid w:val="00E435CC"/>
    <w:rsid w:val="00E56F19"/>
    <w:rsid w:val="00E71CBC"/>
    <w:rsid w:val="00E953D4"/>
    <w:rsid w:val="00E95B19"/>
    <w:rsid w:val="00E978A3"/>
    <w:rsid w:val="00EE190D"/>
    <w:rsid w:val="00EE5810"/>
    <w:rsid w:val="00EF036D"/>
    <w:rsid w:val="00EF24C2"/>
    <w:rsid w:val="00F0413D"/>
    <w:rsid w:val="00F13120"/>
    <w:rsid w:val="00F246E6"/>
    <w:rsid w:val="00F24AE9"/>
    <w:rsid w:val="00F271B6"/>
    <w:rsid w:val="00F373C6"/>
    <w:rsid w:val="00F42AC5"/>
    <w:rsid w:val="00F52043"/>
    <w:rsid w:val="00F56215"/>
    <w:rsid w:val="00F56F8C"/>
    <w:rsid w:val="00F7473E"/>
    <w:rsid w:val="00F925F2"/>
    <w:rsid w:val="00FA357A"/>
    <w:rsid w:val="00FA5F50"/>
    <w:rsid w:val="00FC06A7"/>
    <w:rsid w:val="00FC2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rsid w:val="00F56F8C"/>
    <w:pPr>
      <w:tabs>
        <w:tab w:val="center" w:pos="4677"/>
        <w:tab w:val="right" w:pos="9355"/>
      </w:tabs>
    </w:pPr>
  </w:style>
  <w:style w:type="character" w:styleId="a7">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8">
    <w:name w:val="Hyperlink"/>
    <w:rsid w:val="0054398E"/>
    <w:rPr>
      <w:color w:val="0000FF"/>
      <w:u w:val="single"/>
    </w:rPr>
  </w:style>
  <w:style w:type="character" w:styleId="a9">
    <w:name w:val="Strong"/>
    <w:qFormat/>
    <w:rsid w:val="00DB2BDC"/>
    <w:rPr>
      <w:b/>
      <w:bCs/>
    </w:rPr>
  </w:style>
  <w:style w:type="character" w:styleId="aa">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b">
    <w:name w:val="Plain Text"/>
    <w:basedOn w:val="a0"/>
    <w:link w:val="ac"/>
    <w:rsid w:val="003171D0"/>
    <w:pPr>
      <w:suppressAutoHyphens w:val="0"/>
    </w:pPr>
    <w:rPr>
      <w:rFonts w:ascii="Courier New" w:hAnsi="Courier New"/>
      <w:sz w:val="20"/>
      <w:lang w:val="ru-RU" w:eastAsia="ru-RU"/>
    </w:rPr>
  </w:style>
  <w:style w:type="character" w:customStyle="1" w:styleId="ac">
    <w:name w:val="Текст Знак"/>
    <w:basedOn w:val="a1"/>
    <w:link w:val="ab"/>
    <w:rsid w:val="003171D0"/>
    <w:rPr>
      <w:rFonts w:ascii="Courier New" w:hAnsi="Courier New"/>
      <w:szCs w:val="24"/>
    </w:rPr>
  </w:style>
  <w:style w:type="paragraph" w:styleId="ad">
    <w:name w:val="List Paragraph"/>
    <w:basedOn w:val="a0"/>
    <w:uiPriority w:val="34"/>
    <w:qFormat/>
    <w:rsid w:val="00706FF6"/>
    <w:pPr>
      <w:ind w:left="720"/>
      <w:contextualSpacing/>
    </w:p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0F6B-93DA-4C39-B35D-1ACC4636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14</cp:revision>
  <cp:lastPrinted>2002-01-01T01:03:00Z</cp:lastPrinted>
  <dcterms:created xsi:type="dcterms:W3CDTF">2018-09-25T08:05:00Z</dcterms:created>
  <dcterms:modified xsi:type="dcterms:W3CDTF">2002-01-01T01:04:00Z</dcterms:modified>
</cp:coreProperties>
</file>